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18035" w14:textId="73204C00"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#107</w:t>
      </w:r>
      <w:r w:rsidR="00AD25DD">
        <w:rPr>
          <w:rFonts w:ascii="Arial" w:eastAsia="Batang" w:hAnsi="Arial" w:cs="Arial"/>
          <w:b/>
          <w:bCs/>
          <w:sz w:val="24"/>
          <w:szCs w:val="24"/>
          <w:lang w:val="en-GB"/>
        </w:rPr>
        <w:t>bis</w:t>
      </w:r>
      <w:r w:rsidR="00252AF5" w:rsidRPr="00252AF5">
        <w:rPr>
          <w:rFonts w:ascii="Arial" w:eastAsia="Batang" w:hAnsi="Arial" w:cs="Arial"/>
          <w:b/>
          <w:bCs/>
          <w:sz w:val="24"/>
          <w:szCs w:val="24"/>
          <w:lang w:val="en-GB"/>
        </w:rPr>
        <w:t>-e</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AD25DD" w:rsidRPr="00AD25DD">
        <w:rPr>
          <w:rFonts w:ascii="Arial" w:eastAsia="Batang" w:hAnsi="Arial" w:cs="Arial"/>
          <w:b/>
          <w:bCs/>
          <w:sz w:val="24"/>
          <w:szCs w:val="24"/>
        </w:rPr>
        <w:t>R1-2200545</w:t>
      </w:r>
    </w:p>
    <w:p w14:paraId="55986A47" w14:textId="48D0AEEC" w:rsidR="00572B09" w:rsidRDefault="00AD25DD" w:rsidP="00572B09">
      <w:pPr>
        <w:spacing w:after="60"/>
        <w:ind w:left="1985" w:hanging="1985"/>
        <w:rPr>
          <w:rFonts w:ascii="Arial" w:eastAsia="MS Mincho" w:hAnsi="Arial" w:cs="Arial"/>
          <w:b/>
          <w:bCs/>
          <w:sz w:val="24"/>
          <w:szCs w:val="24"/>
          <w:lang w:val="en-GB" w:eastAsia="ja-JP"/>
        </w:rPr>
      </w:pPr>
      <w:r w:rsidRPr="00AD25DD">
        <w:rPr>
          <w:rFonts w:ascii="Arial" w:eastAsia="MS Mincho" w:hAnsi="Arial" w:cs="Arial"/>
          <w:b/>
          <w:bCs/>
          <w:sz w:val="24"/>
          <w:szCs w:val="24"/>
          <w:lang w:val="en-GB" w:eastAsia="ja-JP"/>
        </w:rPr>
        <w:t>e-Meeting, January 17th – 25th, 2022</w:t>
      </w:r>
    </w:p>
    <w:p w14:paraId="08D37A17" w14:textId="77777777" w:rsidR="00AD25DD" w:rsidRPr="001F274F" w:rsidRDefault="00AD25DD" w:rsidP="00572B09">
      <w:pPr>
        <w:spacing w:after="60"/>
        <w:ind w:left="1985" w:hanging="1985"/>
        <w:rPr>
          <w:rFonts w:ascii="Arial" w:hAnsi="Arial" w:cs="Arial"/>
          <w:b/>
          <w:sz w:val="22"/>
          <w:szCs w:val="22"/>
        </w:rPr>
      </w:pPr>
    </w:p>
    <w:p w14:paraId="533215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Pr>
          <w:rFonts w:ascii="Arial" w:hAnsi="Arial" w:cs="Arial"/>
          <w:b/>
          <w:sz w:val="22"/>
          <w:szCs w:val="22"/>
        </w:rPr>
        <w:t>8.11.1.1</w:t>
      </w:r>
    </w:p>
    <w:p w14:paraId="436A5605" w14:textId="7CA36402"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AD25DD" w:rsidRPr="00AD25DD">
        <w:rPr>
          <w:rFonts w:ascii="Arial" w:hAnsi="Arial" w:cs="Arial"/>
          <w:b/>
          <w:sz w:val="22"/>
          <w:szCs w:val="22"/>
        </w:rPr>
        <w:t>Resource allocation for sidelink power saving</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429F59F6" w14:textId="51F03AE1" w:rsidR="000343A0" w:rsidRDefault="000343A0" w:rsidP="000343A0">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RAN1 10</w:t>
      </w:r>
      <w:r w:rsidR="00806B93">
        <w:rPr>
          <w:rFonts w:ascii="Times New Roman" w:hAnsi="Times New Roman"/>
          <w:b w:val="0"/>
          <w:bCs/>
          <w:sz w:val="20"/>
          <w:lang w:val="en-US" w:eastAsia="zh-TW"/>
        </w:rPr>
        <w:t>7</w:t>
      </w:r>
      <w:r>
        <w:rPr>
          <w:rFonts w:ascii="Times New Roman" w:hAnsi="Times New Roman"/>
          <w:b w:val="0"/>
          <w:bCs/>
          <w:sz w:val="20"/>
          <w:lang w:val="en-US" w:eastAsia="zh-TW"/>
        </w:rPr>
        <w:t>-e, the following agreements were made for sidelink power saving</w:t>
      </w:r>
      <w:r w:rsidR="00713757">
        <w:rPr>
          <w:rFonts w:ascii="Times New Roman" w:hAnsi="Times New Roman"/>
          <w:b w:val="0"/>
          <w:bCs/>
          <w:sz w:val="20"/>
          <w:lang w:val="en-US" w:eastAsia="zh-TW"/>
        </w:rPr>
        <w:t xml:space="preserve"> [1]</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FA305B" w14:paraId="0A0CA6BD" w14:textId="77777777" w:rsidTr="00FA305B">
        <w:tc>
          <w:tcPr>
            <w:tcW w:w="9631" w:type="dxa"/>
          </w:tcPr>
          <w:p w14:paraId="2E6FCA0C" w14:textId="77777777" w:rsidR="007B6303" w:rsidRPr="00A97119" w:rsidRDefault="007B6303" w:rsidP="007B6303">
            <w:pPr>
              <w:autoSpaceDE w:val="0"/>
              <w:autoSpaceDN w:val="0"/>
              <w:spacing w:after="0"/>
              <w:jc w:val="both"/>
              <w:rPr>
                <w:rFonts w:cs="Times"/>
                <w:color w:val="000000"/>
                <w:highlight w:val="green"/>
              </w:rPr>
            </w:pPr>
            <w:r>
              <w:rPr>
                <w:rFonts w:cs="Times"/>
                <w:b/>
                <w:bCs/>
                <w:color w:val="000000"/>
                <w:highlight w:val="green"/>
              </w:rPr>
              <w:t>Agreement</w:t>
            </w:r>
          </w:p>
          <w:p w14:paraId="11A6EC67" w14:textId="77777777" w:rsidR="007B6303" w:rsidRPr="00A97119" w:rsidRDefault="007B6303" w:rsidP="007B6303">
            <w:pPr>
              <w:autoSpaceDE w:val="0"/>
              <w:autoSpaceDN w:val="0"/>
              <w:jc w:val="both"/>
              <w:rPr>
                <w:rFonts w:cs="Times"/>
                <w:b/>
                <w:bCs/>
                <w:color w:val="000000"/>
              </w:rPr>
            </w:pPr>
            <w:r w:rsidRPr="00A97119">
              <w:rPr>
                <w:rFonts w:cs="Times"/>
              </w:rPr>
              <w:t>When UE performs</w:t>
            </w:r>
            <w:r w:rsidRPr="00A97119">
              <w:rPr>
                <w:rStyle w:val="apple-converted-space"/>
                <w:rFonts w:cs="Times"/>
              </w:rPr>
              <w:t> </w:t>
            </w:r>
            <w:r w:rsidRPr="00A97119">
              <w:rPr>
                <w:rFonts w:cs="Times"/>
              </w:rPr>
              <w:t>at least</w:t>
            </w:r>
            <w:r w:rsidRPr="00A97119">
              <w:rPr>
                <w:rStyle w:val="apple-converted-space"/>
                <w:rFonts w:cs="Times"/>
              </w:rPr>
              <w:t> </w:t>
            </w:r>
            <w:r w:rsidRPr="00A97119">
              <w:rPr>
                <w:rFonts w:cs="Times"/>
              </w:rPr>
              <w:t>contiguous partial sensing in a mode 2 Tx pool for a resource (re)selection procedure triggered by aperiodic transmission (</w:t>
            </w:r>
            <w:r w:rsidRPr="00A97119">
              <w:rPr>
                <w:rFonts w:cs="Times"/>
                <w:i/>
                <w:iCs/>
              </w:rPr>
              <w:t>P</w:t>
            </w:r>
            <w:r w:rsidRPr="00A97119">
              <w:rPr>
                <w:rFonts w:cs="Times"/>
                <w:vertAlign w:val="subscript"/>
              </w:rPr>
              <w:t>rsvp_TX</w:t>
            </w:r>
            <w:r w:rsidRPr="00A97119">
              <w:rPr>
                <w:rFonts w:cs="Times"/>
                <w:i/>
                <w:iCs/>
              </w:rPr>
              <w:t>=0</w:t>
            </w:r>
            <w:r w:rsidRPr="00A97119">
              <w:rPr>
                <w:rFonts w:cs="Times"/>
              </w:rPr>
              <w:t>) in slot</w:t>
            </w:r>
            <w:r w:rsidRPr="00A97119">
              <w:rPr>
                <w:rStyle w:val="apple-converted-space"/>
                <w:rFonts w:cs="Times"/>
              </w:rPr>
              <w:t> </w:t>
            </w:r>
            <w:r w:rsidRPr="00A97119">
              <w:rPr>
                <w:rFonts w:cs="Times"/>
                <w:i/>
                <w:iCs/>
              </w:rPr>
              <w:t>n</w:t>
            </w:r>
            <w:r w:rsidRPr="00A97119">
              <w:rPr>
                <w:rFonts w:cs="Times"/>
              </w:rPr>
              <w:t>, the general design framework in Approach 1 from RAN1#106bis-e in below is adopted. Note that, the details can still be updated.</w:t>
            </w:r>
          </w:p>
          <w:p w14:paraId="4BC7EE2E" w14:textId="77777777" w:rsidR="007B6303" w:rsidRPr="00A97119" w:rsidRDefault="007B6303" w:rsidP="001618B3">
            <w:pPr>
              <w:pStyle w:val="ListParagraph"/>
              <w:numPr>
                <w:ilvl w:val="0"/>
                <w:numId w:val="9"/>
              </w:numPr>
              <w:spacing w:after="0"/>
              <w:contextualSpacing/>
              <w:rPr>
                <w:rFonts w:cs="Times"/>
              </w:rPr>
            </w:pPr>
            <w:r w:rsidRPr="00A97119">
              <w:rPr>
                <w:rFonts w:cs="Times"/>
              </w:rPr>
              <w:t>Approach 1: (</w:t>
            </w:r>
            <w:bookmarkStart w:id="0" w:name="_Hlk87119597"/>
            <w:r w:rsidRPr="00A97119">
              <w:rPr>
                <w:rFonts w:cs="Times"/>
                <w:i/>
                <w:iCs/>
              </w:rPr>
              <w:t>S</w:t>
            </w:r>
            <w:r w:rsidRPr="00A97119">
              <w:rPr>
                <w:rFonts w:cs="Times"/>
                <w:i/>
                <w:iCs/>
                <w:vertAlign w:val="subscript"/>
              </w:rPr>
              <w:t>A</w:t>
            </w:r>
            <w:r w:rsidRPr="00A97119">
              <w:rPr>
                <w:rFonts w:cs="Times"/>
                <w:vertAlign w:val="subscript"/>
              </w:rPr>
              <w:t> </w:t>
            </w:r>
            <w:r w:rsidRPr="00A97119">
              <w:rPr>
                <w:rFonts w:cs="Times"/>
              </w:rPr>
              <w:t>is initialized based on at least slots with PBPS</w:t>
            </w:r>
            <w:r w:rsidRPr="00A97119">
              <w:rPr>
                <w:rStyle w:val="apple-converted-space"/>
                <w:rFonts w:cs="Times"/>
              </w:rPr>
              <w:t> </w:t>
            </w:r>
            <w:r w:rsidRPr="00A97119">
              <w:rPr>
                <w:rFonts w:cs="Times"/>
              </w:rPr>
              <w:t>and/or CPS</w:t>
            </w:r>
            <w:r w:rsidRPr="00A97119">
              <w:rPr>
                <w:rStyle w:val="apple-converted-space"/>
                <w:rFonts w:cs="Times"/>
              </w:rPr>
              <w:t> </w:t>
            </w:r>
            <w:r w:rsidRPr="00A97119">
              <w:rPr>
                <w:rFonts w:cs="Times"/>
              </w:rPr>
              <w:t>results and guarantee a minimum of </w:t>
            </w:r>
            <w:r w:rsidRPr="00A97119">
              <w:rPr>
                <w:rFonts w:cs="Times"/>
                <w:i/>
                <w:iCs/>
              </w:rPr>
              <w:t>M</w:t>
            </w:r>
            <w:r w:rsidRPr="00A97119">
              <w:rPr>
                <w:rFonts w:cs="Times"/>
              </w:rPr>
              <w:t> slots for CPS</w:t>
            </w:r>
            <w:bookmarkEnd w:id="0"/>
            <w:r w:rsidRPr="00A97119">
              <w:rPr>
                <w:rFonts w:cs="Times"/>
              </w:rPr>
              <w:t>)</w:t>
            </w:r>
          </w:p>
          <w:p w14:paraId="50092E7B" w14:textId="77777777" w:rsidR="007B6303" w:rsidRPr="00A97119" w:rsidRDefault="007B6303" w:rsidP="001618B3">
            <w:pPr>
              <w:pStyle w:val="ListParagraph"/>
              <w:numPr>
                <w:ilvl w:val="1"/>
                <w:numId w:val="9"/>
              </w:numPr>
              <w:spacing w:after="0"/>
              <w:contextualSpacing/>
              <w:rPr>
                <w:rFonts w:cs="Times"/>
              </w:rPr>
            </w:pPr>
            <w:r w:rsidRPr="00A97119">
              <w:rPr>
                <w:rFonts w:cs="Times"/>
              </w:rPr>
              <w:t>The UE selects a set of </w:t>
            </w:r>
            <w:r w:rsidRPr="00A97119">
              <w:rPr>
                <w:rFonts w:cs="Times"/>
                <w:i/>
                <w:iCs/>
              </w:rPr>
              <w:t>Y’</w:t>
            </w:r>
            <w:r w:rsidRPr="00A97119">
              <w:rPr>
                <w:rFonts w:cs="Times"/>
              </w:rPr>
              <w:t> candidate slots with corresponding PBPS</w:t>
            </w:r>
            <w:r w:rsidRPr="00A97119">
              <w:rPr>
                <w:rStyle w:val="apple-converted-space"/>
                <w:rFonts w:cs="Times"/>
              </w:rPr>
              <w:t> </w:t>
            </w:r>
            <w:r w:rsidRPr="00A97119">
              <w:rPr>
                <w:rFonts w:cs="Times"/>
              </w:rPr>
              <w:t>and/or CPS</w:t>
            </w:r>
            <w:r w:rsidRPr="00A97119">
              <w:rPr>
                <w:rStyle w:val="apple-converted-space"/>
                <w:rFonts w:cs="Times"/>
              </w:rPr>
              <w:t> </w:t>
            </w:r>
            <w:r w:rsidRPr="00A97119">
              <w:rPr>
                <w:rFonts w:cs="Times"/>
              </w:rPr>
              <w:t>results (if available) within the RSW.</w:t>
            </w:r>
          </w:p>
          <w:p w14:paraId="0B490160" w14:textId="77777777" w:rsidR="007B6303" w:rsidRPr="00A97119" w:rsidRDefault="007B6303" w:rsidP="001618B3">
            <w:pPr>
              <w:pStyle w:val="ListParagraph"/>
              <w:numPr>
                <w:ilvl w:val="2"/>
                <w:numId w:val="9"/>
              </w:numPr>
              <w:spacing w:after="0"/>
              <w:contextualSpacing/>
              <w:rPr>
                <w:rFonts w:cs="Times"/>
              </w:rPr>
            </w:pPr>
            <w:r w:rsidRPr="00A97119">
              <w:rPr>
                <w:rFonts w:cs="Times"/>
              </w:rPr>
              <w:t>FFS how to handle the case if the total number of </w:t>
            </w:r>
            <w:r w:rsidRPr="00A97119">
              <w:rPr>
                <w:rFonts w:cs="Times"/>
                <w:i/>
                <w:iCs/>
              </w:rPr>
              <w:t>Y’</w:t>
            </w:r>
            <w:r w:rsidRPr="00A97119">
              <w:rPr>
                <w:rFonts w:cs="Times"/>
              </w:rPr>
              <w:t> candidate slots is less than a (pre-)configured threshold </w:t>
            </w:r>
            <w:r w:rsidRPr="00A97119">
              <w:rPr>
                <w:rFonts w:cs="Times"/>
                <w:i/>
                <w:iCs/>
              </w:rPr>
              <w:t>Y’</w:t>
            </w:r>
            <w:r w:rsidRPr="00A97119">
              <w:rPr>
                <w:rFonts w:cs="Times"/>
                <w:i/>
                <w:iCs/>
                <w:vertAlign w:val="subscript"/>
              </w:rPr>
              <w:t>min</w:t>
            </w:r>
            <w:r w:rsidRPr="00A97119">
              <w:rPr>
                <w:rFonts w:cs="Times"/>
              </w:rPr>
              <w:t> without dropping the aperiodic transmission</w:t>
            </w:r>
          </w:p>
          <w:p w14:paraId="0AC66771" w14:textId="77777777" w:rsidR="007B6303" w:rsidRPr="00A97119" w:rsidRDefault="007B6303" w:rsidP="001618B3">
            <w:pPr>
              <w:pStyle w:val="ListParagraph"/>
              <w:numPr>
                <w:ilvl w:val="2"/>
                <w:numId w:val="9"/>
              </w:numPr>
              <w:spacing w:after="0"/>
              <w:contextualSpacing/>
              <w:rPr>
                <w:rFonts w:cs="Times"/>
              </w:rPr>
            </w:pPr>
            <w:r w:rsidRPr="00A97119">
              <w:rPr>
                <w:rFonts w:cs="Times"/>
              </w:rPr>
              <w:t>FFS whether the Y’ candidate slots for aperiodic transmission is the same as the Y candidate slots in PBPS for periodic transmission of another TB(s)</w:t>
            </w:r>
          </w:p>
          <w:p w14:paraId="787B09ED" w14:textId="77777777" w:rsidR="007B6303" w:rsidRPr="00A97119" w:rsidRDefault="007B6303" w:rsidP="001618B3">
            <w:pPr>
              <w:pStyle w:val="ListParagraph"/>
              <w:numPr>
                <w:ilvl w:val="2"/>
                <w:numId w:val="9"/>
              </w:numPr>
              <w:spacing w:after="0"/>
              <w:contextualSpacing/>
              <w:rPr>
                <w:rFonts w:cs="Times"/>
              </w:rPr>
            </w:pPr>
            <w:r w:rsidRPr="00A97119">
              <w:rPr>
                <w:rFonts w:cs="Times"/>
              </w:rPr>
              <w:t>FFS whether/how to prioritize/select resources based on partial sensing results.</w:t>
            </w:r>
          </w:p>
          <w:p w14:paraId="2338CBED" w14:textId="77777777" w:rsidR="007B6303" w:rsidRPr="00A97119" w:rsidRDefault="007B6303" w:rsidP="001618B3">
            <w:pPr>
              <w:pStyle w:val="ListParagraph"/>
              <w:numPr>
                <w:ilvl w:val="2"/>
                <w:numId w:val="9"/>
              </w:numPr>
              <w:spacing w:after="0"/>
              <w:contextualSpacing/>
              <w:rPr>
                <w:rFonts w:cs="Times"/>
              </w:rPr>
            </w:pPr>
            <w:r w:rsidRPr="00A97119">
              <w:rPr>
                <w:rFonts w:cs="Times"/>
              </w:rPr>
              <w:t>FFS: How to select Y’ in case of CPS only</w:t>
            </w:r>
          </w:p>
          <w:p w14:paraId="54F3FC44" w14:textId="77777777" w:rsidR="007B6303" w:rsidRPr="00A97119" w:rsidRDefault="007B6303" w:rsidP="001618B3">
            <w:pPr>
              <w:pStyle w:val="ListParagraph"/>
              <w:numPr>
                <w:ilvl w:val="1"/>
                <w:numId w:val="9"/>
              </w:numPr>
              <w:spacing w:after="0"/>
              <w:contextualSpacing/>
              <w:rPr>
                <w:rFonts w:cs="Times"/>
              </w:rPr>
            </w:pPr>
            <w:r w:rsidRPr="00A97119">
              <w:rPr>
                <w:rFonts w:cs="Times"/>
              </w:rPr>
              <w:t>Candidate resource set (</w:t>
            </w:r>
            <w:r w:rsidRPr="00A97119">
              <w:rPr>
                <w:rFonts w:cs="Times"/>
                <w:i/>
                <w:iCs/>
              </w:rPr>
              <w:t>S</w:t>
            </w:r>
            <w:r w:rsidRPr="00A97119">
              <w:rPr>
                <w:rFonts w:cs="Times"/>
                <w:i/>
                <w:iCs/>
                <w:vertAlign w:val="subscript"/>
              </w:rPr>
              <w:t>A</w:t>
            </w:r>
            <w:r w:rsidRPr="00A97119">
              <w:rPr>
                <w:rFonts w:cs="Times"/>
              </w:rPr>
              <w:t>) is initialized to the set of all single-slot candidate resources in the selected </w:t>
            </w:r>
            <w:r w:rsidRPr="00A97119">
              <w:rPr>
                <w:rFonts w:cs="Times"/>
                <w:i/>
                <w:iCs/>
              </w:rPr>
              <w:t>Y’</w:t>
            </w:r>
            <w:r w:rsidRPr="00A97119">
              <w:rPr>
                <w:rFonts w:cs="Times"/>
              </w:rPr>
              <w:t> candidate slots. </w:t>
            </w:r>
          </w:p>
          <w:p w14:paraId="2F21AD3F" w14:textId="77777777" w:rsidR="007B6303" w:rsidRPr="00A97119" w:rsidRDefault="007B6303" w:rsidP="001618B3">
            <w:pPr>
              <w:pStyle w:val="ListParagraph"/>
              <w:numPr>
                <w:ilvl w:val="1"/>
                <w:numId w:val="9"/>
              </w:numPr>
              <w:spacing w:after="0"/>
              <w:contextualSpacing/>
              <w:rPr>
                <w:rFonts w:cs="Times"/>
              </w:rPr>
            </w:pPr>
            <w:r w:rsidRPr="00A97119">
              <w:rPr>
                <w:rFonts w:cs="Times"/>
              </w:rPr>
              <w:t>For the CPS monitoring window [</w:t>
            </w:r>
            <w:r w:rsidRPr="00A97119">
              <w:rPr>
                <w:rFonts w:cs="Times"/>
                <w:i/>
                <w:iCs/>
              </w:rPr>
              <w:t>n</w:t>
            </w:r>
            <w:r w:rsidRPr="00A97119">
              <w:rPr>
                <w:rFonts w:cs="Times"/>
              </w:rPr>
              <w:t>+</w:t>
            </w:r>
            <w:r w:rsidRPr="00A97119">
              <w:rPr>
                <w:rFonts w:cs="Times"/>
                <w:i/>
                <w:iCs/>
              </w:rPr>
              <w:t>T</w:t>
            </w:r>
            <w:r w:rsidRPr="00A97119">
              <w:rPr>
                <w:rFonts w:cs="Times"/>
                <w:vertAlign w:val="subscript"/>
              </w:rPr>
              <w:t>A</w:t>
            </w:r>
            <w:r w:rsidRPr="00A97119">
              <w:rPr>
                <w:rFonts w:cs="Times"/>
              </w:rPr>
              <w:t>, </w:t>
            </w:r>
            <w:r w:rsidRPr="00A97119">
              <w:rPr>
                <w:rFonts w:cs="Times"/>
                <w:i/>
                <w:iCs/>
              </w:rPr>
              <w:t>n</w:t>
            </w:r>
            <w:r w:rsidRPr="00A97119">
              <w:rPr>
                <w:rFonts w:cs="Times"/>
              </w:rPr>
              <w:t>+</w:t>
            </w:r>
            <w:r w:rsidRPr="00A97119">
              <w:rPr>
                <w:rFonts w:cs="Times"/>
                <w:i/>
                <w:iCs/>
              </w:rPr>
              <w:t>T</w:t>
            </w:r>
            <w:r w:rsidRPr="00A97119">
              <w:rPr>
                <w:rFonts w:cs="Times"/>
                <w:vertAlign w:val="subscript"/>
              </w:rPr>
              <w:t>B</w:t>
            </w:r>
            <w:r w:rsidRPr="00A97119">
              <w:rPr>
                <w:rFonts w:cs="Times"/>
              </w:rPr>
              <w:t>]:</w:t>
            </w:r>
          </w:p>
          <w:p w14:paraId="3A001CFC" w14:textId="77777777" w:rsidR="007B6303" w:rsidRPr="00A97119" w:rsidRDefault="007B6303" w:rsidP="001618B3">
            <w:pPr>
              <w:pStyle w:val="ListParagraph"/>
              <w:numPr>
                <w:ilvl w:val="2"/>
                <w:numId w:val="9"/>
              </w:numPr>
              <w:spacing w:after="0"/>
              <w:contextualSpacing/>
              <w:rPr>
                <w:rFonts w:cs="Times"/>
              </w:rPr>
            </w:pPr>
            <w:r w:rsidRPr="00A97119">
              <w:rPr>
                <w:rFonts w:cs="Times"/>
                <w:i/>
                <w:iCs/>
              </w:rPr>
              <w:t>T</w:t>
            </w:r>
            <w:r w:rsidRPr="00A97119">
              <w:rPr>
                <w:rFonts w:cs="Times"/>
                <w:i/>
                <w:iCs/>
                <w:vertAlign w:val="subscript"/>
              </w:rPr>
              <w:t>A</w:t>
            </w:r>
            <w:r w:rsidRPr="00A97119">
              <w:rPr>
                <w:rFonts w:cs="Times"/>
              </w:rPr>
              <w:t> and </w:t>
            </w:r>
            <w:r w:rsidRPr="00A97119">
              <w:rPr>
                <w:rFonts w:cs="Times"/>
                <w:i/>
                <w:iCs/>
              </w:rPr>
              <w:t>T</w:t>
            </w:r>
            <w:r w:rsidRPr="00A97119">
              <w:rPr>
                <w:rFonts w:cs="Times"/>
                <w:i/>
                <w:iCs/>
                <w:vertAlign w:val="subscript"/>
              </w:rPr>
              <w:t>B</w:t>
            </w:r>
            <w:r w:rsidRPr="00A97119">
              <w:rPr>
                <w:rFonts w:cs="Times"/>
              </w:rPr>
              <w:t> are both selected such that UE has sensing results for a minimum of </w:t>
            </w:r>
            <w:r w:rsidRPr="00A97119">
              <w:rPr>
                <w:rFonts w:cs="Times"/>
                <w:i/>
                <w:iCs/>
              </w:rPr>
              <w:t>M</w:t>
            </w:r>
            <w:r w:rsidRPr="00A97119">
              <w:rPr>
                <w:rFonts w:cs="Times"/>
              </w:rPr>
              <w:t> consecutive logical slots before </w:t>
            </w:r>
            <w:r w:rsidRPr="00A97119">
              <w:rPr>
                <w:rFonts w:cs="Times"/>
                <w:i/>
                <w:iCs/>
              </w:rPr>
              <w:t>t</w:t>
            </w:r>
            <w:r w:rsidRPr="00A97119">
              <w:rPr>
                <w:rFonts w:cs="Times"/>
                <w:i/>
                <w:iCs/>
                <w:vertAlign w:val="subscript"/>
              </w:rPr>
              <w:t>y0</w:t>
            </w:r>
            <w:r w:rsidRPr="00A97119">
              <w:rPr>
                <w:rFonts w:cs="Times"/>
              </w:rPr>
              <w:t>, where </w:t>
            </w:r>
            <w:r w:rsidRPr="00A97119">
              <w:rPr>
                <w:rFonts w:cs="Times"/>
                <w:i/>
                <w:iCs/>
              </w:rPr>
              <w:t>t</w:t>
            </w:r>
            <w:r w:rsidRPr="00A97119">
              <w:rPr>
                <w:rFonts w:cs="Times"/>
                <w:i/>
                <w:iCs/>
                <w:vertAlign w:val="subscript"/>
              </w:rPr>
              <w:t>y0</w:t>
            </w:r>
            <w:r w:rsidRPr="00A97119">
              <w:rPr>
                <w:rFonts w:cs="Times"/>
              </w:rPr>
              <w:t> is the first slot of the selected </w:t>
            </w:r>
            <w:r w:rsidRPr="00A97119">
              <w:rPr>
                <w:rFonts w:cs="Times"/>
                <w:i/>
                <w:iCs/>
              </w:rPr>
              <w:t>Y’</w:t>
            </w:r>
            <w:r w:rsidRPr="00A97119">
              <w:rPr>
                <w:rFonts w:cs="Times"/>
              </w:rPr>
              <w:t> candidate slots.</w:t>
            </w:r>
          </w:p>
          <w:p w14:paraId="3164B3E2" w14:textId="77777777" w:rsidR="007B6303" w:rsidRPr="00A97119" w:rsidRDefault="007B6303" w:rsidP="001618B3">
            <w:pPr>
              <w:pStyle w:val="ListParagraph"/>
              <w:numPr>
                <w:ilvl w:val="3"/>
                <w:numId w:val="9"/>
              </w:numPr>
              <w:spacing w:after="0"/>
              <w:contextualSpacing/>
              <w:rPr>
                <w:rFonts w:cs="Times"/>
              </w:rPr>
            </w:pPr>
            <w:r w:rsidRPr="00A97119">
              <w:rPr>
                <w:rFonts w:cs="Times"/>
              </w:rPr>
              <w:t>FFS: By default, </w:t>
            </w:r>
            <w:r w:rsidRPr="00A97119">
              <w:rPr>
                <w:rFonts w:cs="Times"/>
                <w:i/>
                <w:iCs/>
              </w:rPr>
              <w:t>M</w:t>
            </w:r>
            <w:r w:rsidRPr="00A97119">
              <w:rPr>
                <w:rFonts w:cs="Times"/>
              </w:rPr>
              <w:t> is 31 unless (pre-)configured with another value, or M is (pre-)configured based on transmission priority</w:t>
            </w:r>
          </w:p>
          <w:p w14:paraId="7F55B1C0" w14:textId="77777777" w:rsidR="007B6303" w:rsidRPr="00A97119" w:rsidRDefault="007B6303" w:rsidP="001618B3">
            <w:pPr>
              <w:pStyle w:val="ListParagraph"/>
              <w:numPr>
                <w:ilvl w:val="3"/>
                <w:numId w:val="9"/>
              </w:numPr>
              <w:spacing w:after="0"/>
              <w:contextualSpacing/>
              <w:rPr>
                <w:rFonts w:cs="Times"/>
                <w:strike/>
              </w:rPr>
            </w:pPr>
            <w:r w:rsidRPr="00A97119">
              <w:rPr>
                <w:rFonts w:cs="Times"/>
              </w:rPr>
              <w:t xml:space="preserve">FFS the range of (pre-)configured </w:t>
            </w:r>
            <w:r w:rsidRPr="00A97119">
              <w:rPr>
                <w:rFonts w:cs="Times"/>
                <w:i/>
                <w:iCs/>
              </w:rPr>
              <w:t>M</w:t>
            </w:r>
            <w:r w:rsidRPr="00A97119">
              <w:rPr>
                <w:rFonts w:cs="Times"/>
              </w:rPr>
              <w:t xml:space="preserve"> from a TBD lowest value up to 30</w:t>
            </w:r>
          </w:p>
          <w:p w14:paraId="15910BFD" w14:textId="77777777" w:rsidR="007B6303" w:rsidRPr="00A97119" w:rsidRDefault="007B6303" w:rsidP="001618B3">
            <w:pPr>
              <w:pStyle w:val="ListParagraph"/>
              <w:numPr>
                <w:ilvl w:val="3"/>
                <w:numId w:val="9"/>
              </w:numPr>
              <w:spacing w:after="0"/>
              <w:contextualSpacing/>
              <w:rPr>
                <w:rFonts w:cs="Times"/>
              </w:rPr>
            </w:pPr>
            <w:r w:rsidRPr="00A97119">
              <w:rPr>
                <w:rFonts w:cs="Times"/>
              </w:rPr>
              <w:t xml:space="preserve">FFS: how to handle the case when the minimum </w:t>
            </w:r>
            <w:r w:rsidRPr="00A97119">
              <w:rPr>
                <w:rFonts w:cs="Times"/>
                <w:i/>
                <w:iCs/>
              </w:rPr>
              <w:t>M</w:t>
            </w:r>
            <w:r w:rsidRPr="00A97119">
              <w:rPr>
                <w:rFonts w:cs="Times"/>
              </w:rPr>
              <w:t xml:space="preserve"> slots for CPS cannot be guaranteed</w:t>
            </w:r>
          </w:p>
          <w:p w14:paraId="7885987D" w14:textId="77777777" w:rsidR="007B6303" w:rsidRPr="00A97119" w:rsidRDefault="007B6303" w:rsidP="001618B3">
            <w:pPr>
              <w:pStyle w:val="ListParagraph"/>
              <w:numPr>
                <w:ilvl w:val="1"/>
                <w:numId w:val="9"/>
              </w:numPr>
              <w:spacing w:after="0"/>
              <w:contextualSpacing/>
              <w:rPr>
                <w:rFonts w:cs="Times"/>
              </w:rPr>
            </w:pPr>
            <w:r w:rsidRPr="00A97119">
              <w:rPr>
                <w:rFonts w:cs="Times"/>
              </w:rPr>
              <w:t>FFS: RSW in case of CPS only</w:t>
            </w:r>
          </w:p>
          <w:p w14:paraId="3837DA5D" w14:textId="77777777" w:rsidR="007B6303" w:rsidRPr="003D4F3E" w:rsidRDefault="007B6303" w:rsidP="007B6303">
            <w:pPr>
              <w:autoSpaceDE w:val="0"/>
              <w:autoSpaceDN w:val="0"/>
              <w:spacing w:line="259" w:lineRule="auto"/>
              <w:jc w:val="both"/>
              <w:rPr>
                <w:rFonts w:ascii="Calibri" w:hAnsi="Calibri" w:cs="Calibri"/>
                <w:sz w:val="22"/>
              </w:rPr>
            </w:pPr>
          </w:p>
          <w:p w14:paraId="51C0EB70" w14:textId="77777777" w:rsidR="007B6303" w:rsidRPr="00A97119" w:rsidRDefault="007B6303" w:rsidP="007B6303">
            <w:pPr>
              <w:autoSpaceDE w:val="0"/>
              <w:autoSpaceDN w:val="0"/>
              <w:spacing w:after="0"/>
              <w:jc w:val="both"/>
              <w:rPr>
                <w:rFonts w:cs="Times"/>
                <w:color w:val="000000"/>
                <w:highlight w:val="green"/>
              </w:rPr>
            </w:pPr>
            <w:r>
              <w:rPr>
                <w:rFonts w:cs="Times"/>
                <w:b/>
                <w:bCs/>
                <w:color w:val="000000"/>
                <w:highlight w:val="green"/>
              </w:rPr>
              <w:t>Agreement</w:t>
            </w:r>
          </w:p>
          <w:p w14:paraId="421B8F99" w14:textId="3793D6C8" w:rsidR="007B6303" w:rsidRPr="00A97119" w:rsidRDefault="007B6303" w:rsidP="0097081F">
            <w:pPr>
              <w:autoSpaceDE w:val="0"/>
              <w:autoSpaceDN w:val="0"/>
              <w:spacing w:after="0"/>
              <w:jc w:val="both"/>
              <w:rPr>
                <w:rFonts w:cs="Times"/>
                <w:lang w:eastAsia="x-none"/>
              </w:rPr>
            </w:pPr>
            <w:r w:rsidRPr="00A97119">
              <w:rPr>
                <w:rFonts w:cs="Times"/>
                <w:color w:val="000000"/>
              </w:rPr>
              <w:t>When SL DRX active time of Rx-UE is provided by the higher layer for candidate resource selection (including resource (re)selection and re-evaluation/pre-emption checking), t</w:t>
            </w:r>
            <w:r w:rsidRPr="00A97119">
              <w:rPr>
                <w:rFonts w:cs="Times"/>
                <w:lang w:eastAsia="x-none"/>
              </w:rPr>
              <w:t xml:space="preserve">he following working assumption is confirmed with option 2 as agreement (with modification in </w:t>
            </w:r>
            <w:r w:rsidRPr="00A97119">
              <w:rPr>
                <w:rFonts w:cs="Times"/>
                <w:color w:val="FF0000"/>
                <w:lang w:eastAsia="x-none"/>
              </w:rPr>
              <w:t>RED</w:t>
            </w:r>
            <w:r w:rsidRPr="00A97119">
              <w:rPr>
                <w:rFonts w:cs="Times"/>
                <w:lang w:eastAsia="x-none"/>
              </w:rPr>
              <w:t>)</w:t>
            </w:r>
          </w:p>
          <w:p w14:paraId="50037A00" w14:textId="77777777" w:rsidR="007B6303" w:rsidRPr="00A97119" w:rsidRDefault="007B6303" w:rsidP="007B6303">
            <w:pPr>
              <w:spacing w:after="0"/>
              <w:rPr>
                <w:rFonts w:cs="Times"/>
                <w:b/>
                <w:bCs/>
                <w:highlight w:val="darkYellow"/>
              </w:rPr>
            </w:pPr>
            <w:r w:rsidRPr="00A97119">
              <w:rPr>
                <w:rFonts w:cs="Times"/>
                <w:b/>
                <w:bCs/>
                <w:highlight w:val="darkYellow"/>
              </w:rPr>
              <w:t>Working Assumption (RAN1#106bis-e)</w:t>
            </w:r>
          </w:p>
          <w:p w14:paraId="306C447E" w14:textId="77777777" w:rsidR="007B6303" w:rsidRPr="00A97119" w:rsidRDefault="007B6303" w:rsidP="007B6303">
            <w:pPr>
              <w:spacing w:after="0"/>
              <w:jc w:val="both"/>
              <w:rPr>
                <w:rFonts w:cs="Times"/>
              </w:rPr>
            </w:pPr>
            <w:r w:rsidRPr="00A97119">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48C5E3B" w14:textId="77777777" w:rsidR="007B6303" w:rsidRPr="00A97119" w:rsidRDefault="007B6303" w:rsidP="001618B3">
            <w:pPr>
              <w:pStyle w:val="ListParagraph"/>
              <w:numPr>
                <w:ilvl w:val="0"/>
                <w:numId w:val="10"/>
              </w:numPr>
              <w:spacing w:after="0"/>
              <w:jc w:val="both"/>
              <w:rPr>
                <w:strike/>
                <w:color w:val="FF0000"/>
              </w:rPr>
            </w:pPr>
            <w:r w:rsidRPr="00A97119">
              <w:rPr>
                <w:strike/>
                <w:color w:val="FF0000"/>
              </w:rPr>
              <w:t>Option 1: PHY layer selects and reports candidate resources only within the indicated active time of the RX UE</w:t>
            </w:r>
          </w:p>
          <w:p w14:paraId="5807C9B6" w14:textId="77777777" w:rsidR="007B6303" w:rsidRPr="00A97119" w:rsidRDefault="007B6303" w:rsidP="001618B3">
            <w:pPr>
              <w:pStyle w:val="ListParagraph"/>
              <w:numPr>
                <w:ilvl w:val="0"/>
                <w:numId w:val="10"/>
              </w:numPr>
              <w:spacing w:after="0"/>
              <w:jc w:val="both"/>
              <w:rPr>
                <w:rFonts w:cs="Times"/>
              </w:rPr>
            </w:pPr>
            <w:r w:rsidRPr="00A97119">
              <w:rPr>
                <w:rFonts w:cs="Times"/>
              </w:rPr>
              <w:t>Option 2: PHY layer selects and reports candidate resources in which at least a subset of the candidate resources is within the indicated active time of the RX UE</w:t>
            </w:r>
          </w:p>
          <w:p w14:paraId="3DD22183" w14:textId="77777777" w:rsidR="007B6303" w:rsidRPr="00A97119" w:rsidRDefault="007B6303" w:rsidP="001618B3">
            <w:pPr>
              <w:pStyle w:val="ListParagraph"/>
              <w:numPr>
                <w:ilvl w:val="1"/>
                <w:numId w:val="10"/>
              </w:numPr>
              <w:spacing w:after="0"/>
              <w:jc w:val="both"/>
              <w:rPr>
                <w:rFonts w:cs="Times"/>
                <w:color w:val="FF0000"/>
              </w:rPr>
            </w:pPr>
            <w:r w:rsidRPr="00A97119">
              <w:rPr>
                <w:rFonts w:cs="Times"/>
                <w:color w:val="FF0000"/>
              </w:rPr>
              <w:t>FFS: Details on when the number of subsets of candidate resource is less than the threshold</w:t>
            </w:r>
          </w:p>
          <w:p w14:paraId="415C62A0" w14:textId="77777777" w:rsidR="007B6303" w:rsidRPr="00A97119" w:rsidRDefault="007B6303" w:rsidP="001618B3">
            <w:pPr>
              <w:pStyle w:val="ListParagraph"/>
              <w:numPr>
                <w:ilvl w:val="1"/>
                <w:numId w:val="10"/>
              </w:numPr>
              <w:spacing w:after="0"/>
              <w:jc w:val="both"/>
              <w:rPr>
                <w:rFonts w:cs="Times"/>
                <w:color w:val="FF0000"/>
              </w:rPr>
            </w:pPr>
            <w:r w:rsidRPr="00A97119">
              <w:rPr>
                <w:rFonts w:cs="Times"/>
                <w:color w:val="FF0000"/>
              </w:rPr>
              <w:t>FFS: The subset of candidate resource outside of the active time should consider each inactive time period</w:t>
            </w:r>
          </w:p>
          <w:p w14:paraId="10406B45" w14:textId="77777777" w:rsidR="007B6303" w:rsidRPr="00A97119" w:rsidRDefault="007B6303" w:rsidP="001618B3">
            <w:pPr>
              <w:pStyle w:val="ListParagraph"/>
              <w:numPr>
                <w:ilvl w:val="1"/>
                <w:numId w:val="10"/>
              </w:numPr>
              <w:spacing w:after="0"/>
              <w:jc w:val="both"/>
              <w:rPr>
                <w:rFonts w:cs="Times"/>
                <w:color w:val="FF0000"/>
              </w:rPr>
            </w:pPr>
            <w:r w:rsidRPr="00A97119">
              <w:rPr>
                <w:rFonts w:cs="Times"/>
                <w:color w:val="FF0000"/>
              </w:rPr>
              <w:t>FFS: UE selection of resource selection window to overlap with indicated RX UE active time</w:t>
            </w:r>
          </w:p>
          <w:p w14:paraId="125FF310" w14:textId="77777777" w:rsidR="007B6303" w:rsidRPr="00A97119" w:rsidRDefault="007B6303" w:rsidP="001618B3">
            <w:pPr>
              <w:pStyle w:val="ListParagraph"/>
              <w:numPr>
                <w:ilvl w:val="1"/>
                <w:numId w:val="10"/>
              </w:numPr>
              <w:spacing w:after="0"/>
              <w:jc w:val="both"/>
              <w:rPr>
                <w:rFonts w:cs="Times"/>
                <w:color w:val="FF0000"/>
              </w:rPr>
            </w:pPr>
            <w:r w:rsidRPr="00A97119">
              <w:rPr>
                <w:rFonts w:cs="Times"/>
                <w:color w:val="FF0000"/>
              </w:rPr>
              <w:lastRenderedPageBreak/>
              <w:t>FFS: Whether it is up to UE implementation to report candidate resources only within the indicated active time of the RX UE</w:t>
            </w:r>
          </w:p>
          <w:p w14:paraId="05FC5ABF" w14:textId="77777777" w:rsidR="007B6303" w:rsidRPr="00A97119" w:rsidRDefault="007B6303" w:rsidP="001618B3">
            <w:pPr>
              <w:pStyle w:val="ListParagraph"/>
              <w:numPr>
                <w:ilvl w:val="0"/>
                <w:numId w:val="10"/>
              </w:numPr>
              <w:spacing w:after="0"/>
              <w:jc w:val="both"/>
              <w:rPr>
                <w:rFonts w:cs="Times"/>
                <w:strike/>
                <w:color w:val="FF0000"/>
              </w:rPr>
            </w:pPr>
            <w:r w:rsidRPr="00A97119">
              <w:rPr>
                <w:strike/>
                <w:color w:val="FF0000"/>
              </w:rPr>
              <w:t>Option 3: PHY layer selects and reports an additional candidate resource set of candidate resources within the indicated active time of the RX UE</w:t>
            </w:r>
          </w:p>
          <w:p w14:paraId="05E9C755" w14:textId="77777777" w:rsidR="00027E1E" w:rsidRDefault="00027E1E" w:rsidP="007B6303">
            <w:pPr>
              <w:spacing w:after="0"/>
              <w:contextualSpacing/>
              <w:rPr>
                <w:rFonts w:eastAsia="SimSun"/>
                <w:lang w:val="en-GB" w:eastAsia="ja-JP"/>
              </w:rPr>
            </w:pPr>
          </w:p>
          <w:p w14:paraId="6D84D9D8" w14:textId="77777777" w:rsidR="007B6303" w:rsidRPr="00A97119" w:rsidRDefault="007B6303" w:rsidP="007B6303">
            <w:pPr>
              <w:autoSpaceDE w:val="0"/>
              <w:autoSpaceDN w:val="0"/>
              <w:spacing w:after="0"/>
              <w:jc w:val="both"/>
              <w:rPr>
                <w:rFonts w:cs="Times"/>
                <w:color w:val="000000"/>
                <w:highlight w:val="green"/>
              </w:rPr>
            </w:pPr>
            <w:r>
              <w:rPr>
                <w:rFonts w:cs="Times"/>
                <w:b/>
                <w:bCs/>
                <w:color w:val="000000"/>
                <w:highlight w:val="green"/>
              </w:rPr>
              <w:t>Agreement</w:t>
            </w:r>
          </w:p>
          <w:p w14:paraId="1CA61B19" w14:textId="77777777" w:rsidR="007B6303" w:rsidRPr="00B73055" w:rsidRDefault="007B6303" w:rsidP="007B6303">
            <w:pPr>
              <w:autoSpaceDE w:val="0"/>
              <w:autoSpaceDN w:val="0"/>
              <w:jc w:val="both"/>
              <w:rPr>
                <w:rFonts w:cs="Times"/>
                <w:b/>
                <w:bCs/>
              </w:rPr>
            </w:pPr>
            <w:r w:rsidRPr="00B73055">
              <w:rPr>
                <w:rFonts w:cs="Times"/>
              </w:rPr>
              <w:t>When UE performs</w:t>
            </w:r>
            <w:r w:rsidRPr="00B73055">
              <w:rPr>
                <w:rStyle w:val="apple-converted-space"/>
                <w:rFonts w:cs="Times"/>
              </w:rPr>
              <w:t> </w:t>
            </w:r>
            <w:r w:rsidRPr="00B73055">
              <w:rPr>
                <w:rFonts w:cs="Times"/>
              </w:rPr>
              <w:t>at least</w:t>
            </w:r>
            <w:r w:rsidRPr="00B73055">
              <w:rPr>
                <w:rStyle w:val="apple-converted-space"/>
                <w:rFonts w:cs="Times"/>
              </w:rPr>
              <w:t> </w:t>
            </w:r>
            <w:r w:rsidRPr="00B73055">
              <w:rPr>
                <w:rFonts w:cs="Times"/>
              </w:rPr>
              <w:t>contiguous partial sensing in a mode 2 Tx pool for a resource (re)selection procedure triggered by aperiodic transmission (</w:t>
            </w:r>
            <w:r w:rsidRPr="00B73055">
              <w:rPr>
                <w:rFonts w:cs="Times"/>
                <w:i/>
                <w:iCs/>
              </w:rPr>
              <w:t>P</w:t>
            </w:r>
            <w:r w:rsidRPr="00B73055">
              <w:rPr>
                <w:rFonts w:cs="Times"/>
                <w:vertAlign w:val="subscript"/>
              </w:rPr>
              <w:t>rsvp_TX</w:t>
            </w:r>
            <w:r w:rsidRPr="00B73055">
              <w:rPr>
                <w:rFonts w:cs="Times"/>
                <w:i/>
                <w:iCs/>
              </w:rPr>
              <w:t>=0</w:t>
            </w:r>
            <w:r w:rsidRPr="00B73055">
              <w:rPr>
                <w:rFonts w:cs="Times"/>
              </w:rPr>
              <w:t>) in slot</w:t>
            </w:r>
            <w:r w:rsidRPr="00B73055">
              <w:rPr>
                <w:rStyle w:val="apple-converted-space"/>
                <w:rFonts w:cs="Times"/>
              </w:rPr>
              <w:t> </w:t>
            </w:r>
            <w:r w:rsidRPr="00B73055">
              <w:rPr>
                <w:rFonts w:cs="Times"/>
                <w:i/>
                <w:iCs/>
              </w:rPr>
              <w:t>n</w:t>
            </w:r>
            <w:r w:rsidRPr="00B73055">
              <w:rPr>
                <w:rFonts w:cs="Times"/>
              </w:rPr>
              <w:t>,</w:t>
            </w:r>
          </w:p>
          <w:p w14:paraId="2B6A49A7" w14:textId="77777777" w:rsidR="007B6303" w:rsidRPr="00B73055" w:rsidRDefault="007B6303" w:rsidP="001618B3">
            <w:pPr>
              <w:pStyle w:val="ListParagraph"/>
              <w:numPr>
                <w:ilvl w:val="0"/>
                <w:numId w:val="9"/>
              </w:numPr>
              <w:spacing w:after="0"/>
              <w:contextualSpacing/>
              <w:rPr>
                <w:rFonts w:cs="Times"/>
              </w:rPr>
            </w:pPr>
            <w:r w:rsidRPr="00B73055">
              <w:rPr>
                <w:rFonts w:cs="Times"/>
              </w:rPr>
              <w:t>The UE selects a set of </w:t>
            </w:r>
            <w:r w:rsidRPr="00B73055">
              <w:rPr>
                <w:rFonts w:cs="Times"/>
                <w:i/>
                <w:iCs/>
              </w:rPr>
              <w:t>Y’</w:t>
            </w:r>
            <w:r w:rsidRPr="00B73055">
              <w:rPr>
                <w:rFonts w:cs="Times"/>
              </w:rPr>
              <w:t> candidate slots with corresponding PBPS</w:t>
            </w:r>
            <w:r w:rsidRPr="00B73055">
              <w:rPr>
                <w:rStyle w:val="apple-converted-space"/>
                <w:rFonts w:cs="Times"/>
              </w:rPr>
              <w:t> </w:t>
            </w:r>
            <w:r w:rsidRPr="00B73055">
              <w:rPr>
                <w:rFonts w:cs="Times"/>
              </w:rPr>
              <w:t>and/or CPS</w:t>
            </w:r>
            <w:r w:rsidRPr="00B73055">
              <w:rPr>
                <w:rStyle w:val="apple-converted-space"/>
                <w:rFonts w:cs="Times"/>
              </w:rPr>
              <w:t> </w:t>
            </w:r>
            <w:r w:rsidRPr="00B73055">
              <w:rPr>
                <w:rFonts w:cs="Times"/>
              </w:rPr>
              <w:t>results (if available) within the RSW.</w:t>
            </w:r>
          </w:p>
          <w:p w14:paraId="27984EA8" w14:textId="77777777" w:rsidR="007B6303" w:rsidRPr="00B73055" w:rsidRDefault="007B6303" w:rsidP="001618B3">
            <w:pPr>
              <w:pStyle w:val="ListParagraph"/>
              <w:numPr>
                <w:ilvl w:val="1"/>
                <w:numId w:val="9"/>
              </w:numPr>
              <w:spacing w:after="0"/>
              <w:contextualSpacing/>
              <w:rPr>
                <w:rFonts w:cs="Times"/>
              </w:rPr>
            </w:pPr>
            <w:r w:rsidRPr="00B73055">
              <w:rPr>
                <w:rFonts w:cs="Times"/>
              </w:rPr>
              <w:t>If the total number of </w:t>
            </w:r>
            <w:r w:rsidRPr="00B73055">
              <w:rPr>
                <w:rFonts w:cs="Times"/>
                <w:i/>
                <w:iCs/>
              </w:rPr>
              <w:t>Y’</w:t>
            </w:r>
            <w:r w:rsidRPr="00B73055">
              <w:rPr>
                <w:rFonts w:cs="Times"/>
              </w:rPr>
              <w:t> candidate slots is less than a (pre-)configured threshold </w:t>
            </w:r>
            <w:r w:rsidRPr="00B73055">
              <w:rPr>
                <w:rFonts w:cs="Times"/>
                <w:i/>
                <w:iCs/>
              </w:rPr>
              <w:t>Y’</w:t>
            </w:r>
            <w:r w:rsidRPr="00B73055">
              <w:rPr>
                <w:rFonts w:cs="Times"/>
                <w:i/>
                <w:iCs/>
                <w:vertAlign w:val="subscript"/>
              </w:rPr>
              <w:t>min</w:t>
            </w:r>
            <w:r w:rsidRPr="00B73055">
              <w:rPr>
                <w:rFonts w:cs="Times"/>
              </w:rPr>
              <w:t>,</w:t>
            </w:r>
          </w:p>
          <w:p w14:paraId="190E4558" w14:textId="77777777" w:rsidR="007B6303" w:rsidRPr="00B73055" w:rsidRDefault="007B6303" w:rsidP="001618B3">
            <w:pPr>
              <w:pStyle w:val="ListParagraph"/>
              <w:numPr>
                <w:ilvl w:val="2"/>
                <w:numId w:val="9"/>
              </w:numPr>
              <w:spacing w:after="0"/>
              <w:contextualSpacing/>
              <w:rPr>
                <w:rFonts w:cs="Times"/>
              </w:rPr>
            </w:pPr>
            <w:r w:rsidRPr="00B73055">
              <w:rPr>
                <w:rFonts w:cs="Times"/>
              </w:rPr>
              <w:t>How UE includes other candidate slots is up to UE implementation</w:t>
            </w:r>
          </w:p>
          <w:p w14:paraId="5387114A" w14:textId="77777777" w:rsidR="007B6303" w:rsidRPr="00B73055" w:rsidRDefault="007B6303" w:rsidP="001618B3">
            <w:pPr>
              <w:pStyle w:val="ListParagraph"/>
              <w:numPr>
                <w:ilvl w:val="0"/>
                <w:numId w:val="9"/>
              </w:numPr>
              <w:spacing w:after="0"/>
              <w:contextualSpacing/>
              <w:rPr>
                <w:rFonts w:cs="Times"/>
              </w:rPr>
            </w:pPr>
            <w:r w:rsidRPr="00B73055">
              <w:rPr>
                <w:rFonts w:cs="Times"/>
              </w:rPr>
              <w:t>Candidate resource set (</w:t>
            </w:r>
            <w:r w:rsidRPr="00B73055">
              <w:rPr>
                <w:rFonts w:cs="Times"/>
                <w:i/>
                <w:iCs/>
              </w:rPr>
              <w:t>S</w:t>
            </w:r>
            <w:r w:rsidRPr="00B73055">
              <w:rPr>
                <w:rFonts w:cs="Times"/>
                <w:i/>
                <w:iCs/>
                <w:vertAlign w:val="subscript"/>
              </w:rPr>
              <w:t>A</w:t>
            </w:r>
            <w:r w:rsidRPr="00B73055">
              <w:rPr>
                <w:rFonts w:cs="Times"/>
              </w:rPr>
              <w:t>) is initialized to the set of all single-slot candidate resources in the selected </w:t>
            </w:r>
            <w:r w:rsidRPr="00B73055">
              <w:rPr>
                <w:rFonts w:cs="Times"/>
                <w:i/>
                <w:iCs/>
              </w:rPr>
              <w:t>Y’</w:t>
            </w:r>
            <w:r w:rsidRPr="00B73055">
              <w:rPr>
                <w:rFonts w:cs="Times"/>
              </w:rPr>
              <w:t> candidate slots.</w:t>
            </w:r>
          </w:p>
          <w:p w14:paraId="7FAF394B" w14:textId="77777777" w:rsidR="007B6303" w:rsidRPr="00B73055" w:rsidRDefault="007B6303" w:rsidP="001618B3">
            <w:pPr>
              <w:pStyle w:val="ListParagraph"/>
              <w:numPr>
                <w:ilvl w:val="0"/>
                <w:numId w:val="9"/>
              </w:numPr>
              <w:spacing w:after="0"/>
              <w:contextualSpacing/>
              <w:rPr>
                <w:rFonts w:cs="Times"/>
              </w:rPr>
            </w:pPr>
            <w:r w:rsidRPr="00B73055">
              <w:rPr>
                <w:rFonts w:cs="Times"/>
              </w:rPr>
              <w:t>For the CPS monitoring window [</w:t>
            </w:r>
            <w:r w:rsidRPr="00B73055">
              <w:rPr>
                <w:rFonts w:cs="Times"/>
                <w:i/>
                <w:iCs/>
              </w:rPr>
              <w:t>n</w:t>
            </w:r>
            <w:r w:rsidRPr="00B73055">
              <w:rPr>
                <w:rFonts w:cs="Times"/>
              </w:rPr>
              <w:t>+</w:t>
            </w:r>
            <w:r w:rsidRPr="00B73055">
              <w:rPr>
                <w:rFonts w:cs="Times"/>
                <w:i/>
                <w:iCs/>
              </w:rPr>
              <w:t>T</w:t>
            </w:r>
            <w:r w:rsidRPr="00B73055">
              <w:rPr>
                <w:rFonts w:cs="Times"/>
                <w:vertAlign w:val="subscript"/>
              </w:rPr>
              <w:t>A</w:t>
            </w:r>
            <w:r w:rsidRPr="00B73055">
              <w:rPr>
                <w:rFonts w:cs="Times"/>
              </w:rPr>
              <w:t>, </w:t>
            </w:r>
            <w:r w:rsidRPr="00B73055">
              <w:rPr>
                <w:rFonts w:cs="Times"/>
                <w:i/>
                <w:iCs/>
              </w:rPr>
              <w:t>n</w:t>
            </w:r>
            <w:r w:rsidRPr="00B73055">
              <w:rPr>
                <w:rFonts w:cs="Times"/>
              </w:rPr>
              <w:t>+</w:t>
            </w:r>
            <w:r w:rsidRPr="00B73055">
              <w:rPr>
                <w:rFonts w:cs="Times"/>
                <w:i/>
                <w:iCs/>
              </w:rPr>
              <w:t>T</w:t>
            </w:r>
            <w:r w:rsidRPr="00B73055">
              <w:rPr>
                <w:rFonts w:cs="Times"/>
                <w:vertAlign w:val="subscript"/>
              </w:rPr>
              <w:t>B</w:t>
            </w:r>
            <w:r w:rsidRPr="00B73055">
              <w:rPr>
                <w:rFonts w:cs="Times"/>
              </w:rPr>
              <w:t>]:</w:t>
            </w:r>
          </w:p>
          <w:p w14:paraId="0035E44B" w14:textId="77777777" w:rsidR="007B6303" w:rsidRPr="00B73055" w:rsidRDefault="007B6303" w:rsidP="001618B3">
            <w:pPr>
              <w:pStyle w:val="ListParagraph"/>
              <w:numPr>
                <w:ilvl w:val="1"/>
                <w:numId w:val="9"/>
              </w:numPr>
              <w:spacing w:after="0"/>
              <w:contextualSpacing/>
              <w:rPr>
                <w:rFonts w:cs="Times"/>
              </w:rPr>
            </w:pPr>
            <w:r w:rsidRPr="00B73055">
              <w:rPr>
                <w:rFonts w:cs="Times"/>
                <w:i/>
                <w:iCs/>
              </w:rPr>
              <w:t>T</w:t>
            </w:r>
            <w:r w:rsidRPr="00B73055">
              <w:rPr>
                <w:rFonts w:cs="Times"/>
                <w:i/>
                <w:iCs/>
                <w:vertAlign w:val="subscript"/>
              </w:rPr>
              <w:t>A</w:t>
            </w:r>
            <w:r w:rsidRPr="00B73055">
              <w:rPr>
                <w:rFonts w:cs="Times"/>
              </w:rPr>
              <w:t> and </w:t>
            </w:r>
            <w:r w:rsidRPr="00B73055">
              <w:rPr>
                <w:rFonts w:cs="Times"/>
                <w:i/>
                <w:iCs/>
              </w:rPr>
              <w:t>T</w:t>
            </w:r>
            <w:r w:rsidRPr="00B73055">
              <w:rPr>
                <w:rFonts w:cs="Times"/>
                <w:i/>
                <w:iCs/>
                <w:vertAlign w:val="subscript"/>
              </w:rPr>
              <w:t>B</w:t>
            </w:r>
            <w:r w:rsidRPr="00B73055">
              <w:rPr>
                <w:rFonts w:cs="Times"/>
              </w:rPr>
              <w:t xml:space="preserve"> are both selected such that UE has sensing results starting at </w:t>
            </w:r>
            <w:r w:rsidRPr="00B73055">
              <w:rPr>
                <w:rFonts w:cs="Times"/>
                <w:i/>
                <w:iCs/>
              </w:rPr>
              <w:t xml:space="preserve">M </w:t>
            </w:r>
            <w:r w:rsidRPr="00B73055">
              <w:rPr>
                <w:rFonts w:cs="Times"/>
              </w:rPr>
              <w:t>consecutive logical slots before </w:t>
            </w:r>
            <w:r w:rsidRPr="00B73055">
              <w:rPr>
                <w:rFonts w:cs="Times"/>
                <w:i/>
                <w:iCs/>
              </w:rPr>
              <w:t>t</w:t>
            </w:r>
            <w:r w:rsidRPr="00B73055">
              <w:rPr>
                <w:rFonts w:cs="Times"/>
                <w:i/>
                <w:iCs/>
                <w:vertAlign w:val="subscript"/>
              </w:rPr>
              <w:t>y0</w:t>
            </w:r>
            <w:r w:rsidRPr="00B73055">
              <w:rPr>
                <w:rFonts w:cs="Times"/>
              </w:rPr>
              <w:t xml:space="preserve"> and ending at </w:t>
            </w:r>
            <w:r w:rsidRPr="00B73055">
              <w:rPr>
                <w:rFonts w:cs="Times"/>
                <w:i/>
                <w:iCs/>
              </w:rPr>
              <w:t>T</w:t>
            </w:r>
            <w:r w:rsidRPr="00B73055">
              <w:rPr>
                <w:rFonts w:cs="Times"/>
                <w:i/>
                <w:iCs/>
                <w:vertAlign w:val="subscript"/>
              </w:rPr>
              <w:t>proc,0</w:t>
            </w:r>
            <w:r w:rsidRPr="00B73055">
              <w:rPr>
                <w:rFonts w:cs="Times"/>
              </w:rPr>
              <w:t xml:space="preserve"> + </w:t>
            </w:r>
            <w:r w:rsidRPr="00B73055">
              <w:rPr>
                <w:rFonts w:cs="Times"/>
                <w:i/>
                <w:iCs/>
              </w:rPr>
              <w:t>T</w:t>
            </w:r>
            <w:r w:rsidRPr="00B73055">
              <w:rPr>
                <w:rFonts w:cs="Times"/>
                <w:i/>
                <w:iCs/>
                <w:vertAlign w:val="subscript"/>
              </w:rPr>
              <w:t>proc,1</w:t>
            </w:r>
            <w:r w:rsidRPr="00B73055">
              <w:rPr>
                <w:rFonts w:cs="Times"/>
              </w:rPr>
              <w:t xml:space="preserve"> slots earlier than </w:t>
            </w:r>
            <w:r w:rsidRPr="00B73055">
              <w:rPr>
                <w:rFonts w:cs="Times"/>
                <w:i/>
                <w:iCs/>
              </w:rPr>
              <w:t>t</w:t>
            </w:r>
            <w:r w:rsidRPr="00B73055">
              <w:rPr>
                <w:rFonts w:cs="Times"/>
                <w:i/>
                <w:iCs/>
                <w:vertAlign w:val="subscript"/>
              </w:rPr>
              <w:t>y0</w:t>
            </w:r>
            <w:r w:rsidRPr="00B73055">
              <w:rPr>
                <w:rFonts w:cs="Times"/>
              </w:rPr>
              <w:t>.</w:t>
            </w:r>
          </w:p>
          <w:p w14:paraId="2E83B00B" w14:textId="77777777" w:rsidR="007B6303" w:rsidRDefault="007B6303" w:rsidP="001618B3">
            <w:pPr>
              <w:pStyle w:val="ListParagraph"/>
              <w:numPr>
                <w:ilvl w:val="2"/>
                <w:numId w:val="9"/>
              </w:numPr>
              <w:spacing w:after="0"/>
              <w:contextualSpacing/>
              <w:rPr>
                <w:rFonts w:cs="Times"/>
              </w:rPr>
            </w:pPr>
            <w:r w:rsidRPr="00B73055">
              <w:rPr>
                <w:rFonts w:cs="Times"/>
              </w:rPr>
              <w:t>FFS: By default, </w:t>
            </w:r>
            <w:r w:rsidRPr="00B73055">
              <w:rPr>
                <w:rFonts w:cs="Times"/>
                <w:i/>
                <w:iCs/>
              </w:rPr>
              <w:t>M</w:t>
            </w:r>
            <w:r w:rsidRPr="00B73055">
              <w:rPr>
                <w:rFonts w:cs="Times"/>
              </w:rPr>
              <w:t> is 31 unless (pre-)configured with another value,</w:t>
            </w:r>
            <w:r w:rsidRPr="00B73055">
              <w:rPr>
                <w:rFonts w:cs="Times"/>
                <w:strike/>
              </w:rPr>
              <w:t xml:space="preserve"> or</w:t>
            </w:r>
            <w:r w:rsidRPr="00B73055">
              <w:rPr>
                <w:rFonts w:cs="Times"/>
              </w:rPr>
              <w:t xml:space="preserve"> where </w:t>
            </w:r>
            <w:r w:rsidRPr="00B73055">
              <w:rPr>
                <w:rFonts w:cs="Times"/>
                <w:i/>
                <w:iCs/>
              </w:rPr>
              <w:t>M</w:t>
            </w:r>
            <w:r w:rsidRPr="00B73055">
              <w:rPr>
                <w:rFonts w:cs="Times"/>
              </w:rPr>
              <w:t xml:space="preserve"> is (pre-)configured based on transmission priority</w:t>
            </w:r>
          </w:p>
          <w:p w14:paraId="0D056294" w14:textId="77777777" w:rsidR="007B6303" w:rsidRPr="00B73055" w:rsidRDefault="007B6303" w:rsidP="001618B3">
            <w:pPr>
              <w:pStyle w:val="ListParagraph"/>
              <w:numPr>
                <w:ilvl w:val="2"/>
                <w:numId w:val="9"/>
              </w:numPr>
              <w:spacing w:after="0"/>
              <w:contextualSpacing/>
              <w:rPr>
                <w:rFonts w:cs="Times"/>
              </w:rPr>
            </w:pPr>
            <w:r w:rsidRPr="00B73055">
              <w:rPr>
                <w:rFonts w:cs="Times"/>
              </w:rPr>
              <w:t xml:space="preserve">FFS: The range of (pre-)configured </w:t>
            </w:r>
            <w:r w:rsidRPr="00B73055">
              <w:rPr>
                <w:rFonts w:cs="Times"/>
                <w:i/>
                <w:iCs/>
              </w:rPr>
              <w:t>M</w:t>
            </w:r>
            <w:r w:rsidRPr="00B73055">
              <w:rPr>
                <w:rFonts w:cs="Times"/>
              </w:rPr>
              <w:t xml:space="preserve"> from a TBD lowest value up to 30</w:t>
            </w:r>
          </w:p>
          <w:p w14:paraId="22A37BB1" w14:textId="77777777" w:rsidR="007B6303" w:rsidRPr="00B73055" w:rsidRDefault="007B6303" w:rsidP="001618B3">
            <w:pPr>
              <w:pStyle w:val="ListParagraph"/>
              <w:numPr>
                <w:ilvl w:val="2"/>
                <w:numId w:val="9"/>
              </w:numPr>
              <w:spacing w:after="0"/>
              <w:contextualSpacing/>
              <w:rPr>
                <w:rFonts w:cs="Times"/>
              </w:rPr>
            </w:pPr>
            <w:r w:rsidRPr="00B73055">
              <w:rPr>
                <w:rFonts w:cs="Times"/>
              </w:rPr>
              <w:t xml:space="preserve">When the minimum </w:t>
            </w:r>
            <w:r w:rsidRPr="00B73055">
              <w:rPr>
                <w:rFonts w:cs="Times"/>
                <w:i/>
                <w:iCs/>
              </w:rPr>
              <w:t>M</w:t>
            </w:r>
            <w:r w:rsidRPr="00B73055">
              <w:rPr>
                <w:rFonts w:cs="Times"/>
              </w:rPr>
              <w:t xml:space="preserve"> slots for CPS cannot be guaranteed, support both</w:t>
            </w:r>
          </w:p>
          <w:p w14:paraId="74CD0A6B" w14:textId="77777777" w:rsidR="007B6303" w:rsidRPr="00B73055" w:rsidRDefault="007B6303" w:rsidP="001618B3">
            <w:pPr>
              <w:pStyle w:val="ListParagraph"/>
              <w:numPr>
                <w:ilvl w:val="3"/>
                <w:numId w:val="9"/>
              </w:numPr>
              <w:spacing w:after="0"/>
              <w:contextualSpacing/>
              <w:rPr>
                <w:rFonts w:cs="Times"/>
              </w:rPr>
            </w:pPr>
            <w:r w:rsidRPr="00B73055">
              <w:rPr>
                <w:rFonts w:cs="Times"/>
              </w:rPr>
              <w:t xml:space="preserve">Option A, the UE ensures the </w:t>
            </w:r>
            <w:r w:rsidRPr="00B73055">
              <w:rPr>
                <w:rFonts w:cs="Times"/>
                <w:i/>
                <w:iCs/>
              </w:rPr>
              <w:t>Y’</w:t>
            </w:r>
            <w:r w:rsidRPr="00B73055">
              <w:rPr>
                <w:rFonts w:cs="Times"/>
                <w:i/>
                <w:iCs/>
                <w:vertAlign w:val="subscript"/>
              </w:rPr>
              <w:t>min</w:t>
            </w:r>
            <w:r w:rsidRPr="00B73055">
              <w:rPr>
                <w:rFonts w:cs="Times"/>
              </w:rPr>
              <w:t xml:space="preserve"> criterion is fulfilled</w:t>
            </w:r>
          </w:p>
          <w:p w14:paraId="791591E5" w14:textId="77777777" w:rsidR="007B6303" w:rsidRPr="00B73055" w:rsidRDefault="007B6303" w:rsidP="001618B3">
            <w:pPr>
              <w:pStyle w:val="ListParagraph"/>
              <w:numPr>
                <w:ilvl w:val="3"/>
                <w:numId w:val="9"/>
              </w:numPr>
              <w:spacing w:after="0"/>
              <w:contextualSpacing/>
              <w:rPr>
                <w:rFonts w:cs="Times"/>
              </w:rPr>
            </w:pPr>
            <w:r w:rsidRPr="00B73055">
              <w:rPr>
                <w:rFonts w:cs="Times"/>
              </w:rPr>
              <w:t>Option B: UE performs random resource selection</w:t>
            </w:r>
          </w:p>
          <w:p w14:paraId="4B8AF51A" w14:textId="77777777" w:rsidR="007B6303" w:rsidRPr="00B73055" w:rsidRDefault="007B6303" w:rsidP="001618B3">
            <w:pPr>
              <w:pStyle w:val="ListParagraph"/>
              <w:numPr>
                <w:ilvl w:val="3"/>
                <w:numId w:val="9"/>
              </w:numPr>
              <w:spacing w:after="0"/>
              <w:contextualSpacing/>
              <w:rPr>
                <w:rFonts w:cs="Times"/>
              </w:rPr>
            </w:pPr>
            <w:r w:rsidRPr="00B73055">
              <w:rPr>
                <w:rFonts w:cs="Times"/>
              </w:rPr>
              <w:t>When the UE performs Option A or Option B is up to UE implementation</w:t>
            </w:r>
          </w:p>
          <w:p w14:paraId="2CE9CA7A" w14:textId="77777777" w:rsidR="007B6303" w:rsidRDefault="007B6303" w:rsidP="007B6303">
            <w:pPr>
              <w:rPr>
                <w:lang w:eastAsia="x-none"/>
              </w:rPr>
            </w:pPr>
          </w:p>
          <w:tbl>
            <w:tblPr>
              <w:tblW w:w="5000" w:type="pct"/>
              <w:tblCellMar>
                <w:left w:w="0" w:type="dxa"/>
                <w:right w:w="0" w:type="dxa"/>
              </w:tblCellMar>
              <w:tblLook w:val="04A0" w:firstRow="1" w:lastRow="0" w:firstColumn="1" w:lastColumn="0" w:noHBand="0" w:noVBand="1"/>
            </w:tblPr>
            <w:tblGrid>
              <w:gridCol w:w="9415"/>
            </w:tblGrid>
            <w:tr w:rsidR="007B6303" w:rsidRPr="00861627" w14:paraId="7DACA099" w14:textId="77777777" w:rsidTr="00DB0681">
              <w:tc>
                <w:tcPr>
                  <w:tcW w:w="0" w:type="auto"/>
                  <w:tcMar>
                    <w:top w:w="15" w:type="dxa"/>
                    <w:left w:w="15" w:type="dxa"/>
                    <w:bottom w:w="15" w:type="dxa"/>
                    <w:right w:w="15" w:type="dxa"/>
                  </w:tcMar>
                  <w:vAlign w:val="center"/>
                  <w:hideMark/>
                </w:tcPr>
                <w:p w14:paraId="2009709B" w14:textId="77777777" w:rsidR="007B6303" w:rsidRPr="00861627" w:rsidRDefault="007B6303" w:rsidP="007B6303">
                  <w:pPr>
                    <w:spacing w:after="0"/>
                    <w:jc w:val="both"/>
                    <w:rPr>
                      <w:rStyle w:val="apple-converted-space"/>
                      <w:rFonts w:ascii="Calibri" w:eastAsia="Malgun Gothic" w:hAnsi="Calibri"/>
                      <w:b/>
                      <w:bCs/>
                      <w:szCs w:val="22"/>
                    </w:rPr>
                  </w:pPr>
                  <w:r w:rsidRPr="00861627">
                    <w:rPr>
                      <w:rStyle w:val="apple-converted-space"/>
                      <w:b/>
                      <w:bCs/>
                    </w:rPr>
                    <w:t>Conclusion</w:t>
                  </w:r>
                </w:p>
                <w:p w14:paraId="2531AC53" w14:textId="77777777" w:rsidR="007B6303" w:rsidRPr="00861627" w:rsidRDefault="007B6303" w:rsidP="007B6303">
                  <w:pPr>
                    <w:spacing w:after="0"/>
                    <w:jc w:val="both"/>
                  </w:pPr>
                  <w:r w:rsidRPr="00861627">
                    <w:t>No additional triggering enhancement</w:t>
                  </w:r>
                  <w:r w:rsidRPr="00861627">
                    <w:rPr>
                      <w:rStyle w:val="apple-converted-space"/>
                    </w:rPr>
                    <w:t> </w:t>
                  </w:r>
                  <w:r w:rsidRPr="00861627">
                    <w:t>on top of existing Rel-16 mechanism</w:t>
                  </w:r>
                  <w:r w:rsidRPr="00861627">
                    <w:rPr>
                      <w:rStyle w:val="apple-converted-space"/>
                    </w:rPr>
                    <w:t> </w:t>
                  </w:r>
                  <w:r w:rsidRPr="00861627">
                    <w:t>in re-evaluation and pre-emption checking for partial sensing UEs in Rel-17, including enabling / disabling re-evaluation by (pre-)configuration.</w:t>
                  </w:r>
                </w:p>
              </w:tc>
            </w:tr>
          </w:tbl>
          <w:p w14:paraId="629A137A" w14:textId="77777777" w:rsidR="007B6303" w:rsidRPr="00861627" w:rsidRDefault="007B6303" w:rsidP="001618B3">
            <w:pPr>
              <w:numPr>
                <w:ilvl w:val="0"/>
                <w:numId w:val="11"/>
              </w:numPr>
              <w:spacing w:after="0"/>
              <w:jc w:val="both"/>
              <w:rPr>
                <w:rFonts w:ascii="Calibri" w:eastAsia="Times New Roman" w:hAnsi="Calibri" w:cs="Calibri"/>
                <w:sz w:val="22"/>
                <w:szCs w:val="22"/>
              </w:rPr>
            </w:pPr>
            <w:r w:rsidRPr="00861627">
              <w:rPr>
                <w:rFonts w:eastAsia="Times New Roman"/>
              </w:rPr>
              <w:t>This does not restrict the triggering of re-evaluation and pre-emption checking due to inter-UE coordination message in scheme 2 (if agreed).</w:t>
            </w:r>
          </w:p>
          <w:p w14:paraId="3069AC7F" w14:textId="77777777" w:rsidR="007B6303" w:rsidRDefault="007B6303" w:rsidP="007B6303">
            <w:pPr>
              <w:spacing w:after="0"/>
              <w:contextualSpacing/>
              <w:rPr>
                <w:rFonts w:eastAsia="SimSun"/>
                <w:lang w:val="en-GB" w:eastAsia="ja-JP"/>
              </w:rPr>
            </w:pPr>
          </w:p>
          <w:p w14:paraId="2CE6EB5D" w14:textId="77777777" w:rsidR="007B6303" w:rsidRPr="00A97119" w:rsidRDefault="007B6303" w:rsidP="007B6303">
            <w:pPr>
              <w:autoSpaceDE w:val="0"/>
              <w:autoSpaceDN w:val="0"/>
              <w:spacing w:after="0"/>
              <w:jc w:val="both"/>
              <w:rPr>
                <w:rFonts w:cs="Times"/>
                <w:color w:val="000000"/>
                <w:highlight w:val="green"/>
              </w:rPr>
            </w:pPr>
            <w:r>
              <w:rPr>
                <w:rFonts w:cs="Times"/>
                <w:b/>
                <w:bCs/>
                <w:color w:val="000000"/>
                <w:highlight w:val="green"/>
              </w:rPr>
              <w:t>Agreement</w:t>
            </w:r>
          </w:p>
          <w:p w14:paraId="31E01FDC" w14:textId="77777777" w:rsidR="007B6303" w:rsidRPr="00363839" w:rsidRDefault="007B6303" w:rsidP="007B6303">
            <w:pPr>
              <w:autoSpaceDE w:val="0"/>
              <w:autoSpaceDN w:val="0"/>
              <w:spacing w:after="0"/>
              <w:jc w:val="both"/>
              <w:rPr>
                <w:rFonts w:cs="Times"/>
              </w:rPr>
            </w:pPr>
            <w:r w:rsidRPr="00363839">
              <w:rPr>
                <w:rFonts w:cs="Times"/>
                <w:color w:val="000000"/>
              </w:rPr>
              <w:t>When UE is triggered to perform re-evaluation and pre-emption checking for periodic transmission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 xml:space="preserve">) in slot </w:t>
            </w:r>
            <w:r w:rsidRPr="00363839">
              <w:rPr>
                <w:rFonts w:cs="Times"/>
                <w:i/>
                <w:iCs/>
                <w:color w:val="000000"/>
              </w:rPr>
              <w:t>n</w:t>
            </w:r>
            <w:r w:rsidRPr="00363839">
              <w:rPr>
                <w:rFonts w:cs="Times"/>
                <w:color w:val="000000"/>
              </w:rPr>
              <w:t>,</w:t>
            </w:r>
          </w:p>
          <w:p w14:paraId="7E3302ED" w14:textId="5F54D607" w:rsidR="007B6303" w:rsidRPr="00363839" w:rsidRDefault="007B6303" w:rsidP="001618B3">
            <w:pPr>
              <w:numPr>
                <w:ilvl w:val="0"/>
                <w:numId w:val="11"/>
              </w:numPr>
              <w:spacing w:after="0"/>
              <w:rPr>
                <w:rFonts w:eastAsia="Times New Roman" w:cs="Times"/>
                <w:color w:val="000000"/>
              </w:rPr>
            </w:pPr>
            <w:r w:rsidRPr="00363839">
              <w:rPr>
                <w:rFonts w:eastAsia="Times New Roman" w:cs="Times"/>
                <w:color w:val="000000"/>
                <w:lang w:eastAsia="en-GB"/>
              </w:rPr>
              <w:t xml:space="preserve">During the </w:t>
            </w:r>
            <w:r w:rsidRPr="00363839">
              <w:rPr>
                <w:rFonts w:eastAsia="Times New Roman" w:cs="Times"/>
                <w:i/>
                <w:iCs/>
                <w:color w:val="000000"/>
                <w:lang w:eastAsia="en-GB"/>
              </w:rPr>
              <w:t>q</w:t>
            </w:r>
            <w:r w:rsidRPr="00363839">
              <w:rPr>
                <w:rFonts w:eastAsia="Times New Roman" w:cs="Times"/>
                <w:color w:val="000000"/>
                <w:vertAlign w:val="superscript"/>
                <w:lang w:eastAsia="en-GB"/>
              </w:rPr>
              <w:t>th</w:t>
            </w:r>
            <w:r w:rsidRPr="00363839">
              <w:rPr>
                <w:rFonts w:eastAsia="Times New Roman" w:cs="Times"/>
                <w:color w:val="000000"/>
                <w:lang w:eastAsia="en-GB"/>
              </w:rPr>
              <w:t xml:space="preserve"> reservation period (</w:t>
            </w:r>
            <w:r w:rsidRPr="00363839">
              <w:rPr>
                <w:rFonts w:eastAsia="Times New Roman" w:cs="Times"/>
                <w:i/>
                <w:iCs/>
                <w:color w:val="000000"/>
                <w:lang w:eastAsia="en-GB"/>
              </w:rPr>
              <w:t>q</w:t>
            </w:r>
            <w:r w:rsidRPr="00363839">
              <w:rPr>
                <w:rFonts w:eastAsia="Times New Roman" w:cs="Times"/>
                <w:color w:val="000000"/>
                <w:lang w:eastAsia="en-GB"/>
              </w:rPr>
              <w:t xml:space="preserve">=0,1,2,…, </w:t>
            </w:r>
            <w:r w:rsidRPr="00363839">
              <w:rPr>
                <w:rFonts w:eastAsia="Times New Roman" w:cs="Times"/>
                <w:i/>
                <w:iCs/>
                <w:color w:val="000000"/>
                <w:lang w:eastAsia="en-GB"/>
              </w:rPr>
              <w:t>Cresel</w:t>
            </w:r>
            <w:r w:rsidRPr="00363839">
              <w:rPr>
                <w:rFonts w:eastAsia="Times New Roman" w:cs="Times"/>
                <w:color w:val="000000"/>
                <w:lang w:eastAsia="en-GB"/>
              </w:rPr>
              <w:t>-1), candidate resource set (</w:t>
            </w:r>
            <w:r w:rsidRPr="00363839">
              <w:rPr>
                <w:rFonts w:eastAsia="Times New Roman" w:cs="Times"/>
                <w:i/>
                <w:iCs/>
                <w:color w:val="000000"/>
                <w:lang w:eastAsia="en-GB"/>
              </w:rPr>
              <w:t>S</w:t>
            </w:r>
            <w:r w:rsidRPr="00363839">
              <w:rPr>
                <w:rFonts w:eastAsia="Times New Roman" w:cs="Times"/>
                <w:i/>
                <w:iCs/>
                <w:color w:val="000000"/>
                <w:vertAlign w:val="subscript"/>
                <w:lang w:eastAsia="en-GB"/>
              </w:rPr>
              <w:t>A</w:t>
            </w:r>
            <w:r w:rsidRPr="00363839">
              <w:rPr>
                <w:rFonts w:eastAsia="Times New Roman" w:cs="Times"/>
                <w:color w:val="000000"/>
                <w:lang w:eastAsia="en-GB"/>
              </w:rPr>
              <w:t xml:space="preserve">) is initialized to the remaining </w:t>
            </w:r>
            <w:r w:rsidRPr="00363839">
              <w:rPr>
                <w:rFonts w:eastAsia="Times New Roman" w:cs="Times"/>
                <w:i/>
                <w:iCs/>
                <w:color w:val="000000"/>
                <w:lang w:eastAsia="en-GB"/>
              </w:rPr>
              <w:t>Y</w:t>
            </w:r>
            <w:r w:rsidRPr="00363839">
              <w:rPr>
                <w:rFonts w:eastAsia="Times New Roman" w:cs="Times"/>
                <w:color w:val="000000"/>
                <w:lang w:eastAsia="en-GB"/>
              </w:rPr>
              <w:t xml:space="preserve"> candidate slots</w:t>
            </w:r>
            <w:r w:rsidRPr="00363839">
              <w:rPr>
                <w:rFonts w:eastAsia="Times New Roman" w:cs="Times"/>
                <w:color w:val="000000"/>
              </w:rPr>
              <w:t> </w:t>
            </w:r>
            <w:r w:rsidRPr="00363839">
              <w:rPr>
                <w:rFonts w:eastAsia="Times New Roman" w:cs="Times"/>
                <w:color w:val="000000"/>
                <w:lang w:eastAsia="en-GB"/>
              </w:rPr>
              <w:t xml:space="preserve">starts from slot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363839">
              <w:rPr>
                <w:rFonts w:eastAsia="Times New Roman" w:cs="Times"/>
                <w:color w:val="000000"/>
              </w:rPr>
              <w:t xml:space="preserve"> and ends at the last slot of the </w:t>
            </w:r>
            <w:r w:rsidRPr="00363839">
              <w:rPr>
                <w:rFonts w:eastAsia="Times New Roman" w:cs="Times"/>
                <w:i/>
                <w:iCs/>
                <w:color w:val="000000"/>
              </w:rPr>
              <w:t>Y</w:t>
            </w:r>
            <w:r w:rsidRPr="00363839">
              <w:rPr>
                <w:rFonts w:eastAsia="Times New Roman" w:cs="Times"/>
                <w:color w:val="000000"/>
              </w:rPr>
              <w:t xml:space="preserve"> candidate slots, where the slot indices of the remaining </w:t>
            </w:r>
            <w:r w:rsidRPr="00363839">
              <w:rPr>
                <w:rFonts w:eastAsia="Times New Roman" w:cs="Times"/>
                <w:i/>
                <w:iCs/>
                <w:color w:val="000000"/>
              </w:rPr>
              <w:t>Y</w:t>
            </w:r>
            <w:r w:rsidRPr="00363839">
              <w:rPr>
                <w:rFonts w:eastAsia="Times New Roman" w:cs="Times"/>
                <w:color w:val="000000"/>
              </w:rPr>
              <w:t xml:space="preserve"> candidate slots are equal to [</w:t>
            </w:r>
            <w:r w:rsidRPr="00363839">
              <w:rPr>
                <w:rFonts w:eastAsia="Times New Roman" w:cs="Times"/>
                <w:i/>
                <w:iCs/>
                <w:color w:val="000000"/>
              </w:rPr>
              <w:t>q</w:t>
            </w:r>
            <w:r w:rsidRPr="00363839">
              <w:rPr>
                <w:rFonts w:eastAsia="Times New Roman" w:cs="Times"/>
                <w:color w:val="000000"/>
              </w:rPr>
              <w:t xml:space="preserve"> x </w:t>
            </w:r>
            <w:r w:rsidRPr="00363839">
              <w:rPr>
                <w:rFonts w:eastAsia="Times New Roman" w:cs="Times"/>
                <w:i/>
                <w:iCs/>
                <w:color w:val="000000"/>
              </w:rPr>
              <w:t>P</w:t>
            </w:r>
            <w:r w:rsidRPr="00363839">
              <w:rPr>
                <w:rFonts w:eastAsia="Times New Roman" w:cs="Times"/>
                <w:i/>
                <w:iCs/>
                <w:color w:val="000000"/>
                <w:vertAlign w:val="subscript"/>
              </w:rPr>
              <w:t>rsvp_Tx</w:t>
            </w:r>
            <w:r w:rsidRPr="00363839">
              <w:rPr>
                <w:rFonts w:eastAsia="Times New Roman" w:cs="Times"/>
                <w:color w:val="000000"/>
              </w:rPr>
              <w:t xml:space="preserve"> +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m:t>
                  </m:r>
                </m:sub>
                <m:sup>
                  <m:r>
                    <w:rPr>
                      <w:rFonts w:ascii="Cambria Math" w:eastAsia="Times New Roman" w:hAnsi="Cambria Math"/>
                      <w:color w:val="000000"/>
                    </w:rPr>
                    <m:t>SL</m:t>
                  </m:r>
                </m:sup>
              </m:sSubSup>
            </m:oMath>
            <w:r w:rsidRPr="00363839">
              <w:rPr>
                <w:rFonts w:eastAsia="Times New Roman" w:cs="Times"/>
                <w:color w:val="000000"/>
              </w:rPr>
              <w:t xml:space="preserve">], where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m:t>
                  </m:r>
                </m:sub>
                <m:sup>
                  <m:r>
                    <w:rPr>
                      <w:rFonts w:ascii="Cambria Math" w:eastAsia="Times New Roman" w:hAnsi="Cambria Math"/>
                      <w:color w:val="000000"/>
                    </w:rPr>
                    <m:t>SL</m:t>
                  </m:r>
                </m:sup>
              </m:sSubSup>
            </m:oMath>
            <w:r w:rsidRPr="00363839">
              <w:rPr>
                <w:rFonts w:eastAsia="Times New Roman" w:cs="Times"/>
                <w:color w:val="000000"/>
              </w:rPr>
              <w:t xml:space="preserve"> is a slot index of </w:t>
            </w:r>
            <w:r w:rsidRPr="00363839">
              <w:rPr>
                <w:rFonts w:eastAsia="Times New Roman" w:cs="Times"/>
                <w:i/>
                <w:iCs/>
                <w:color w:val="000000"/>
              </w:rPr>
              <w:t>Y</w:t>
            </w:r>
            <w:r w:rsidRPr="00363839">
              <w:rPr>
                <w:rFonts w:eastAsia="Times New Roman" w:cs="Times"/>
                <w:color w:val="000000"/>
              </w:rPr>
              <w:t xml:space="preserve"> candidate slots used in the initial resource (re)selection.</w:t>
            </w:r>
          </w:p>
          <w:p w14:paraId="06042D4C" w14:textId="2CA2FE07" w:rsidR="007B6303" w:rsidRPr="00363839" w:rsidRDefault="007B6303" w:rsidP="001618B3">
            <w:pPr>
              <w:numPr>
                <w:ilvl w:val="1"/>
                <w:numId w:val="11"/>
              </w:numPr>
              <w:spacing w:after="0"/>
              <w:rPr>
                <w:rFonts w:eastAsia="Times New Roman" w:cs="Times"/>
                <w:color w:val="000000"/>
              </w:rPr>
            </w:pP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363839">
              <w:rPr>
                <w:rFonts w:eastAsia="Times New Roman" w:cs="Times"/>
                <w:color w:val="000000"/>
              </w:rPr>
              <w:t xml:space="preserve"> is the first candidate slot after slot </w:t>
            </w:r>
            <w:r w:rsidRPr="00363839">
              <w:rPr>
                <w:rFonts w:eastAsia="Times New Roman" w:cs="Times"/>
                <w:i/>
                <w:iCs/>
                <w:color w:val="000000"/>
              </w:rPr>
              <w:t>n+T</w:t>
            </w:r>
            <w:r w:rsidRPr="00363839">
              <w:rPr>
                <w:rFonts w:eastAsia="Times New Roman" w:cs="Times"/>
                <w:i/>
                <w:iCs/>
                <w:color w:val="000000"/>
                <w:vertAlign w:val="subscript"/>
              </w:rPr>
              <w:t>3</w:t>
            </w:r>
            <w:r w:rsidRPr="00363839">
              <w:rPr>
                <w:rFonts w:eastAsia="Times New Roman" w:cs="Times"/>
                <w:color w:val="000000"/>
              </w:rPr>
              <w:t>.</w:t>
            </w:r>
          </w:p>
          <w:p w14:paraId="694A5F00" w14:textId="77777777" w:rsidR="007B6303" w:rsidRPr="00363839" w:rsidRDefault="007B6303" w:rsidP="001618B3">
            <w:pPr>
              <w:numPr>
                <w:ilvl w:val="1"/>
                <w:numId w:val="11"/>
              </w:numPr>
              <w:spacing w:after="0"/>
              <w:rPr>
                <w:rFonts w:eastAsia="Times New Roman" w:cs="Times"/>
                <w:color w:val="000000"/>
              </w:rPr>
            </w:pPr>
            <w:r w:rsidRPr="00363839">
              <w:rPr>
                <w:rFonts w:eastAsia="Times New Roman" w:cs="Times"/>
                <w:color w:val="000000"/>
              </w:rPr>
              <w:t xml:space="preserve"> FFS whether/how to handle the case when number of the remaining </w:t>
            </w:r>
            <w:r w:rsidRPr="00363839">
              <w:rPr>
                <w:rFonts w:eastAsia="Times New Roman" w:cs="Times"/>
                <w:i/>
                <w:iCs/>
                <w:color w:val="000000"/>
              </w:rPr>
              <w:t>Y</w:t>
            </w:r>
            <w:r w:rsidRPr="00363839">
              <w:rPr>
                <w:rFonts w:eastAsia="Times New Roman" w:cs="Times"/>
                <w:color w:val="000000"/>
              </w:rPr>
              <w:t xml:space="preserve"> candidate slots is less than </w:t>
            </w:r>
            <w:r w:rsidRPr="00363839">
              <w:rPr>
                <w:rFonts w:eastAsia="Times New Roman" w:cs="Times"/>
                <w:i/>
                <w:iCs/>
                <w:color w:val="000000"/>
              </w:rPr>
              <w:t>Y</w:t>
            </w:r>
            <w:r w:rsidRPr="00363839">
              <w:rPr>
                <w:rFonts w:eastAsia="Times New Roman" w:cs="Times"/>
                <w:i/>
                <w:iCs/>
                <w:color w:val="000000"/>
                <w:vertAlign w:val="subscript"/>
              </w:rPr>
              <w:t>min</w:t>
            </w:r>
            <w:r w:rsidRPr="00363839">
              <w:rPr>
                <w:rFonts w:eastAsia="Times New Roman" w:cs="Times"/>
                <w:color w:val="000000"/>
              </w:rPr>
              <w:t>.</w:t>
            </w:r>
          </w:p>
          <w:p w14:paraId="652B6B26" w14:textId="77777777" w:rsidR="007B6303" w:rsidRPr="00363839" w:rsidRDefault="007B6303" w:rsidP="001618B3">
            <w:pPr>
              <w:numPr>
                <w:ilvl w:val="0"/>
                <w:numId w:val="11"/>
              </w:numPr>
              <w:spacing w:after="0"/>
              <w:rPr>
                <w:rFonts w:eastAsia="Times New Roman" w:cs="Times"/>
                <w:color w:val="000000"/>
              </w:rPr>
            </w:pPr>
            <w:r w:rsidRPr="00363839">
              <w:rPr>
                <w:rFonts w:eastAsia="Times New Roman" w:cs="Times"/>
                <w:color w:val="000000"/>
              </w:rPr>
              <w:t xml:space="preserve">Scheme 1: </w:t>
            </w:r>
          </w:p>
          <w:p w14:paraId="4DBA7D13" w14:textId="04BB2964" w:rsidR="007B6303" w:rsidRPr="00363839" w:rsidRDefault="007B6303" w:rsidP="001618B3">
            <w:pPr>
              <w:numPr>
                <w:ilvl w:val="1"/>
                <w:numId w:val="11"/>
              </w:numPr>
              <w:spacing w:after="0"/>
              <w:rPr>
                <w:rFonts w:eastAsia="Times New Roman" w:cs="Times"/>
                <w:color w:val="000000"/>
              </w:rPr>
            </w:pPr>
            <w:r w:rsidRPr="00363839">
              <w:rPr>
                <w:rFonts w:eastAsia="Times New Roman" w:cs="Times"/>
                <w:color w:val="000000"/>
              </w:rPr>
              <w:t xml:space="preserve">UE performs PBPS for the remaining </w:t>
            </w:r>
            <w:r w:rsidRPr="00363839">
              <w:rPr>
                <w:rFonts w:eastAsia="Times New Roman" w:cs="Times"/>
                <w:i/>
                <w:iCs/>
                <w:color w:val="000000"/>
              </w:rPr>
              <w:t>Y</w:t>
            </w:r>
            <w:r w:rsidRPr="00363839">
              <w:rPr>
                <w:rFonts w:eastAsia="Times New Roman" w:cs="Times"/>
                <w:color w:val="000000"/>
              </w:rPr>
              <w:t xml:space="preserve"> candidate slots according to</w:t>
            </w:r>
            <w:r>
              <w:rPr>
                <w:rFonts w:eastAsia="Times New Roman" w:cs="Times"/>
                <w:color w:val="000000"/>
              </w:rPr>
              <w:t xml:space="preserve">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m:rPr>
                      <m:sty m:val="b"/>
                    </m:rPr>
                    <w:rPr>
                      <w:rFonts w:ascii="Cambria Math" w:eastAsia="Times New Roman" w:hAnsi="Cambria Math"/>
                      <w:color w:val="000000"/>
                    </w:rPr>
                    <m:t>y'-k×</m:t>
                  </m:r>
                  <m:sSub>
                    <m:sSubPr>
                      <m:ctrlPr>
                        <w:rPr>
                          <w:rFonts w:ascii="Cambria Math" w:eastAsia="Malgun Gothic" w:hAnsi="Cambria Math"/>
                          <w:i/>
                          <w:iCs/>
                          <w:color w:val="000000"/>
                          <w:sz w:val="24"/>
                          <w:lang w:eastAsia="zh-TW"/>
                        </w:rPr>
                      </m:ctrlPr>
                    </m:sSubPr>
                    <m:e>
                      <m:r>
                        <m:rPr>
                          <m:sty m:val="b"/>
                        </m:rPr>
                        <w:rPr>
                          <w:rFonts w:ascii="Cambria Math" w:eastAsia="Times New Roman" w:hAnsi="Cambria Math"/>
                          <w:color w:val="000000"/>
                        </w:rPr>
                        <m:t>P</m:t>
                      </m:r>
                    </m:e>
                    <m:sub>
                      <m:r>
                        <m:rPr>
                          <m:sty m:val="b"/>
                        </m:rPr>
                        <w:rPr>
                          <w:rFonts w:ascii="Cambria Math" w:eastAsia="Times New Roman" w:hAnsi="Cambria Math"/>
                          <w:color w:val="000000"/>
                        </w:rPr>
                        <m:t>reserve</m:t>
                      </m:r>
                    </m:sub>
                  </m:sSub>
                </m:sub>
                <m:sup>
                  <m:r>
                    <w:rPr>
                      <w:rFonts w:ascii="Cambria Math" w:eastAsia="Times New Roman" w:hAnsi="Cambria Math"/>
                      <w:color w:val="000000"/>
                    </w:rPr>
                    <m:t>SL</m:t>
                  </m:r>
                </m:sup>
              </m:sSubSup>
            </m:oMath>
            <w:r w:rsidRPr="00363839">
              <w:rPr>
                <w:rFonts w:eastAsia="Times New Roman" w:cs="Times"/>
                <w:color w:val="000000"/>
              </w:rPr>
              <w:t>, where</w:t>
            </w:r>
            <w:r>
              <w:rPr>
                <w:rFonts w:eastAsia="Times New Roman" w:cs="Times"/>
                <w:color w:val="000000"/>
              </w:rPr>
              <w:t xml:space="preserve">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m:rPr>
                      <m:sty m:val="bi"/>
                    </m:rPr>
                    <w:rPr>
                      <w:rFonts w:ascii="Cambria Math" w:eastAsia="Times New Roman" w:hAnsi="Cambria Math"/>
                      <w:color w:val="000000"/>
                    </w:rPr>
                    <m:t>y'</m:t>
                  </m:r>
                </m:sub>
                <m:sup>
                  <m:r>
                    <w:rPr>
                      <w:rFonts w:ascii="Cambria Math" w:eastAsia="Times New Roman" w:hAnsi="Cambria Math"/>
                      <w:color w:val="000000"/>
                    </w:rPr>
                    <m:t>SL</m:t>
                  </m:r>
                </m:sup>
              </m:sSubSup>
            </m:oMath>
            <w:r w:rsidRPr="00363839">
              <w:rPr>
                <w:rFonts w:eastAsia="Times New Roman" w:cs="Times"/>
                <w:i/>
                <w:iCs/>
                <w:color w:val="000000"/>
              </w:rPr>
              <w:t> </w:t>
            </w:r>
            <w:r w:rsidRPr="00363839">
              <w:rPr>
                <w:rFonts w:eastAsia="Times New Roman" w:cs="Times"/>
                <w:color w:val="000000"/>
              </w:rPr>
              <w:t xml:space="preserve">is a slot belong to the remaining </w:t>
            </w:r>
            <w:r w:rsidRPr="00363839">
              <w:rPr>
                <w:rFonts w:eastAsia="Times New Roman" w:cs="Times"/>
                <w:i/>
                <w:iCs/>
                <w:color w:val="000000"/>
              </w:rPr>
              <w:t>Y</w:t>
            </w:r>
            <w:r w:rsidRPr="00363839">
              <w:rPr>
                <w:rFonts w:eastAsia="Times New Roman" w:cs="Times"/>
                <w:color w:val="000000"/>
              </w:rPr>
              <w:t xml:space="preserve"> candidate slots, and </w:t>
            </w:r>
            <w:r w:rsidRPr="00363839">
              <w:rPr>
                <w:rFonts w:eastAsia="Times New Roman" w:cs="Times"/>
                <w:i/>
                <w:iCs/>
                <w:color w:val="000000"/>
              </w:rPr>
              <w:t>k</w:t>
            </w:r>
            <w:r w:rsidRPr="00363839">
              <w:rPr>
                <w:rFonts w:eastAsia="Times New Roman" w:cs="Times"/>
                <w:color w:val="000000"/>
              </w:rPr>
              <w:t xml:space="preserve"> and </w:t>
            </w:r>
            <w:r w:rsidRPr="00363839">
              <w:rPr>
                <w:rFonts w:eastAsia="Times New Roman" w:cs="Times"/>
                <w:i/>
                <w:iCs/>
                <w:color w:val="000000"/>
              </w:rPr>
              <w:t>P</w:t>
            </w:r>
            <w:r w:rsidRPr="00363839">
              <w:rPr>
                <w:rFonts w:eastAsia="Times New Roman" w:cs="Times"/>
                <w:i/>
                <w:iCs/>
                <w:color w:val="000000"/>
                <w:vertAlign w:val="subscript"/>
              </w:rPr>
              <w:t>reserve</w:t>
            </w:r>
            <w:r w:rsidRPr="00363839">
              <w:rPr>
                <w:rFonts w:eastAsia="Times New Roman" w:cs="Times"/>
                <w:color w:val="000000"/>
              </w:rPr>
              <w:t xml:space="preserve"> are the same as resource (re)selection.  </w:t>
            </w:r>
          </w:p>
          <w:p w14:paraId="065D2DCE" w14:textId="66BBFCD9" w:rsidR="007B6303" w:rsidRPr="00363839" w:rsidRDefault="007B6303" w:rsidP="001618B3">
            <w:pPr>
              <w:numPr>
                <w:ilvl w:val="1"/>
                <w:numId w:val="11"/>
              </w:numPr>
              <w:spacing w:after="0"/>
              <w:rPr>
                <w:rFonts w:eastAsia="Times New Roman" w:cs="Times"/>
                <w:color w:val="000000"/>
              </w:rPr>
            </w:pPr>
            <w:r w:rsidRPr="00363839">
              <w:rPr>
                <w:rFonts w:eastAsia="Times New Roman" w:cs="Times"/>
                <w:color w:val="000000"/>
              </w:rPr>
              <w:t>UE performs CPS starts from </w:t>
            </w:r>
            <w:r w:rsidRPr="00363839">
              <w:rPr>
                <w:rFonts w:eastAsia="Times New Roman" w:cs="Times"/>
                <w:i/>
                <w:iCs/>
                <w:color w:val="000000"/>
              </w:rPr>
              <w:t>M</w:t>
            </w:r>
            <w:r w:rsidRPr="00363839">
              <w:rPr>
                <w:rFonts w:eastAsia="Times New Roman" w:cs="Times"/>
                <w:color w:val="000000"/>
              </w:rPr>
              <w:t xml:space="preserve"> logical slots earlier than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363839">
              <w:rPr>
                <w:rFonts w:eastAsia="Times New Roman" w:cs="Times"/>
                <w:color w:val="000000"/>
              </w:rPr>
              <w:t xml:space="preserve"> to </w:t>
            </w:r>
            <m:oMath>
              <m:sSubSup>
                <m:sSubSupPr>
                  <m:ctrlPr>
                    <w:rPr>
                      <w:rFonts w:ascii="Cambria Math" w:eastAsia="Malgun Gothic" w:hAnsi="Cambria Math"/>
                      <w:i/>
                      <w:iCs/>
                      <w:color w:val="000000"/>
                      <w:sz w:val="24"/>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proc,0</m:t>
                  </m:r>
                </m:sub>
                <m:sup>
                  <m:r>
                    <w:rPr>
                      <w:rFonts w:ascii="Cambria Math" w:eastAsia="Times New Roman" w:hAnsi="Cambria Math"/>
                      <w:color w:val="000000"/>
                      <w:lang w:eastAsia="en-GB"/>
                    </w:rPr>
                    <m:t>SL</m:t>
                  </m:r>
                </m:sup>
              </m:sSubSup>
              <m:r>
                <w:rPr>
                  <w:rFonts w:ascii="Cambria Math" w:eastAsia="Times New Roman" w:hAnsi="Cambria Math"/>
                  <w:color w:val="000000"/>
                  <w:lang w:eastAsia="en-GB"/>
                </w:rPr>
                <m:t>+</m:t>
              </m:r>
              <m:sSubSup>
                <m:sSubSupPr>
                  <m:ctrlPr>
                    <w:rPr>
                      <w:rFonts w:ascii="Cambria Math" w:eastAsia="Malgun Gothic" w:hAnsi="Cambria Math"/>
                      <w:i/>
                      <w:iCs/>
                      <w:color w:val="000000"/>
                      <w:sz w:val="24"/>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proc,1</m:t>
                  </m:r>
                </m:sub>
                <m:sup>
                  <m:r>
                    <w:rPr>
                      <w:rFonts w:ascii="Cambria Math" w:eastAsia="Times New Roman" w:hAnsi="Cambria Math"/>
                      <w:color w:val="000000"/>
                      <w:lang w:eastAsia="en-GB"/>
                    </w:rPr>
                    <m:t>SL</m:t>
                  </m:r>
                </m:sup>
              </m:sSubSup>
            </m:oMath>
            <w:r w:rsidRPr="00363839">
              <w:rPr>
                <w:rFonts w:eastAsia="Times New Roman" w:cs="Times"/>
                <w:color w:val="000000"/>
              </w:rPr>
              <w:t> slots earlier than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363839">
              <w:rPr>
                <w:rFonts w:eastAsia="Times New Roman" w:cs="Times"/>
                <w:color w:val="000000"/>
              </w:rPr>
              <w:t>. </w:t>
            </w:r>
          </w:p>
          <w:p w14:paraId="3FB2DA87" w14:textId="77777777" w:rsidR="007B6303" w:rsidRPr="00363839" w:rsidRDefault="007B6303" w:rsidP="001618B3">
            <w:pPr>
              <w:numPr>
                <w:ilvl w:val="2"/>
                <w:numId w:val="12"/>
              </w:numPr>
              <w:spacing w:after="0"/>
              <w:rPr>
                <w:rFonts w:eastAsia="Times New Roman" w:cs="Times"/>
                <w:color w:val="000000"/>
              </w:rPr>
            </w:pPr>
            <w:r w:rsidRPr="00363839">
              <w:rPr>
                <w:rFonts w:eastAsia="Times New Roman" w:cs="Times"/>
                <w:color w:val="000000"/>
              </w:rPr>
              <w:t> </w:t>
            </w:r>
            <w:r w:rsidRPr="00363839">
              <w:rPr>
                <w:rFonts w:eastAsia="Times New Roman" w:cs="Times"/>
                <w:color w:val="000000"/>
                <w:lang w:eastAsia="en-GB"/>
              </w:rPr>
              <w:t xml:space="preserve">By default, </w:t>
            </w:r>
            <w:r w:rsidRPr="00363839">
              <w:rPr>
                <w:rFonts w:eastAsia="Times New Roman" w:cs="Times"/>
                <w:i/>
                <w:iCs/>
                <w:color w:val="000000"/>
                <w:lang w:eastAsia="en-GB"/>
              </w:rPr>
              <w:t>M</w:t>
            </w:r>
            <w:r w:rsidRPr="00363839">
              <w:rPr>
                <w:rFonts w:eastAsia="Times New Roman" w:cs="Times"/>
                <w:color w:val="000000"/>
                <w:lang w:eastAsia="en-GB"/>
              </w:rPr>
              <w:t xml:space="preserve"> is 31 unless (pre-)configured with another value.</w:t>
            </w:r>
          </w:p>
          <w:p w14:paraId="4B764AB4" w14:textId="77777777" w:rsidR="007B6303" w:rsidRPr="00363839" w:rsidRDefault="007B6303" w:rsidP="007B6303">
            <w:pPr>
              <w:rPr>
                <w:rFonts w:eastAsia="Malgun Gothic" w:cs="Times"/>
                <w:lang w:eastAsia="zh-TW"/>
              </w:rPr>
            </w:pPr>
          </w:p>
          <w:p w14:paraId="141CB72E" w14:textId="77777777" w:rsidR="007B6303" w:rsidRPr="00A97119" w:rsidRDefault="007B6303" w:rsidP="007B6303">
            <w:pPr>
              <w:autoSpaceDE w:val="0"/>
              <w:autoSpaceDN w:val="0"/>
              <w:spacing w:after="0"/>
              <w:jc w:val="both"/>
              <w:rPr>
                <w:rFonts w:cs="Times"/>
                <w:color w:val="000000"/>
                <w:highlight w:val="green"/>
              </w:rPr>
            </w:pPr>
            <w:r>
              <w:rPr>
                <w:rFonts w:cs="Times"/>
                <w:b/>
                <w:bCs/>
                <w:color w:val="000000"/>
                <w:highlight w:val="green"/>
              </w:rPr>
              <w:t>Agreement</w:t>
            </w:r>
          </w:p>
          <w:p w14:paraId="2CAC26BF" w14:textId="77777777" w:rsidR="007B6303" w:rsidRPr="00363839" w:rsidRDefault="007B6303" w:rsidP="007B6303">
            <w:pPr>
              <w:pStyle w:val="NormalWeb"/>
              <w:spacing w:before="0" w:beforeAutospacing="0" w:after="0" w:afterAutospacing="0"/>
              <w:rPr>
                <w:rFonts w:ascii="Times" w:hAnsi="Times" w:cs="Times"/>
              </w:rPr>
            </w:pPr>
            <w:r w:rsidRPr="00363839">
              <w:rPr>
                <w:rFonts w:ascii="Times" w:hAnsi="Times" w:cs="Times"/>
                <w:color w:val="000000"/>
                <w:sz w:val="20"/>
                <w:szCs w:val="20"/>
              </w:rPr>
              <w:t>When UE performs random resource selection, LTE principle is reused:</w:t>
            </w:r>
          </w:p>
          <w:p w14:paraId="6357285A" w14:textId="77777777" w:rsidR="007B6303" w:rsidRPr="00363839" w:rsidRDefault="007B6303" w:rsidP="001618B3">
            <w:pPr>
              <w:numPr>
                <w:ilvl w:val="0"/>
                <w:numId w:val="11"/>
              </w:numPr>
              <w:spacing w:after="0"/>
              <w:rPr>
                <w:rFonts w:eastAsia="Times New Roman" w:cs="Times"/>
                <w:color w:val="000000"/>
              </w:rPr>
            </w:pPr>
            <w:r w:rsidRPr="00363839">
              <w:rPr>
                <w:rFonts w:eastAsia="Times New Roman" w:cs="Times"/>
                <w:color w:val="000000"/>
              </w:rPr>
              <w:t>The UE is not required to measure CBR.</w:t>
            </w:r>
          </w:p>
          <w:p w14:paraId="11E4E076" w14:textId="656F83D1" w:rsidR="007B6303" w:rsidRDefault="007B6303" w:rsidP="001618B3">
            <w:pPr>
              <w:numPr>
                <w:ilvl w:val="0"/>
                <w:numId w:val="11"/>
              </w:numPr>
              <w:spacing w:after="0"/>
              <w:rPr>
                <w:rFonts w:eastAsia="Times New Roman" w:cs="Times"/>
                <w:color w:val="000000"/>
              </w:rPr>
            </w:pPr>
            <w:r w:rsidRPr="00363839">
              <w:rPr>
                <w:rFonts w:eastAsia="Times New Roman" w:cs="Times"/>
                <w:color w:val="000000"/>
              </w:rPr>
              <w:t>When no SL CBR measurement result is available, a (pre-)configured SL CBR value is used.</w:t>
            </w:r>
          </w:p>
          <w:p w14:paraId="0220D9D9" w14:textId="77777777" w:rsidR="007B6303" w:rsidRPr="007B6303" w:rsidRDefault="007B6303" w:rsidP="007B6303">
            <w:pPr>
              <w:spacing w:after="0"/>
              <w:rPr>
                <w:rFonts w:eastAsia="Times New Roman" w:cs="Times"/>
                <w:color w:val="000000"/>
              </w:rPr>
            </w:pPr>
          </w:p>
          <w:p w14:paraId="1483DC32" w14:textId="77777777" w:rsidR="007B6303" w:rsidRPr="00363839" w:rsidRDefault="007B6303" w:rsidP="007B6303">
            <w:pPr>
              <w:spacing w:after="0"/>
              <w:jc w:val="both"/>
              <w:rPr>
                <w:rStyle w:val="Strong"/>
                <w:rFonts w:cs="Times"/>
                <w:sz w:val="24"/>
                <w:lang w:eastAsia="ko-KR"/>
              </w:rPr>
            </w:pPr>
            <w:r>
              <w:rPr>
                <w:rStyle w:val="Strong"/>
                <w:rFonts w:cs="Times"/>
                <w:color w:val="000000"/>
                <w:highlight w:val="darkYellow"/>
              </w:rPr>
              <w:t>Working assumption</w:t>
            </w:r>
          </w:p>
          <w:p w14:paraId="024B9318" w14:textId="2856BEE3" w:rsidR="007B6303" w:rsidRPr="007B6303" w:rsidRDefault="007B6303" w:rsidP="007B6303">
            <w:pPr>
              <w:jc w:val="both"/>
              <w:rPr>
                <w:rFonts w:cs="Times"/>
                <w:color w:val="000000"/>
              </w:rPr>
            </w:pPr>
            <w:r w:rsidRPr="00363839">
              <w:rPr>
                <w:rFonts w:cs="Times"/>
                <w:color w:val="000000"/>
              </w:rPr>
              <w:t>For UE performs partial sensing or random resource selection, Rel-16 SL CR evaluation is directly reused.</w:t>
            </w:r>
          </w:p>
          <w:p w14:paraId="6CF4DD45" w14:textId="77777777" w:rsidR="007B6303" w:rsidRPr="00A97119" w:rsidRDefault="007B6303" w:rsidP="007B6303">
            <w:pPr>
              <w:autoSpaceDE w:val="0"/>
              <w:autoSpaceDN w:val="0"/>
              <w:spacing w:after="0"/>
              <w:jc w:val="both"/>
              <w:rPr>
                <w:rFonts w:cs="Times"/>
                <w:color w:val="000000"/>
                <w:highlight w:val="green"/>
              </w:rPr>
            </w:pPr>
            <w:r>
              <w:rPr>
                <w:rFonts w:cs="Times"/>
                <w:b/>
                <w:bCs/>
                <w:color w:val="000000"/>
                <w:highlight w:val="green"/>
              </w:rPr>
              <w:t>Agreement</w:t>
            </w:r>
          </w:p>
          <w:p w14:paraId="08D99ED9" w14:textId="77777777" w:rsidR="007B6303" w:rsidRPr="00363839" w:rsidRDefault="007B6303" w:rsidP="007B6303">
            <w:pPr>
              <w:spacing w:after="0"/>
              <w:rPr>
                <w:rFonts w:cs="Times"/>
              </w:rPr>
            </w:pPr>
            <w:r w:rsidRPr="00363839">
              <w:rPr>
                <w:rFonts w:cs="Times"/>
                <w:color w:val="000000"/>
              </w:rPr>
              <w:t>For SL CBR measurement in partial sensing, select one option in the following:</w:t>
            </w:r>
          </w:p>
          <w:p w14:paraId="1FAFAB33" w14:textId="77777777" w:rsidR="007B6303" w:rsidRPr="00363839" w:rsidRDefault="007B6303" w:rsidP="001618B3">
            <w:pPr>
              <w:numPr>
                <w:ilvl w:val="0"/>
                <w:numId w:val="11"/>
              </w:numPr>
              <w:spacing w:after="0"/>
              <w:ind w:right="150"/>
              <w:rPr>
                <w:rFonts w:cs="Times"/>
                <w:color w:val="000000"/>
              </w:rPr>
            </w:pPr>
            <w:r w:rsidRPr="00363839">
              <w:rPr>
                <w:rFonts w:cs="Times"/>
                <w:color w:val="000000"/>
              </w:rPr>
              <w:lastRenderedPageBreak/>
              <w:t>Option 1,</w:t>
            </w:r>
            <w:r>
              <w:rPr>
                <w:rFonts w:cs="Times"/>
                <w:color w:val="000000"/>
              </w:rPr>
              <w:t xml:space="preserve"> </w:t>
            </w:r>
            <w:r w:rsidRPr="00363839">
              <w:rPr>
                <w:rFonts w:cs="Times"/>
                <w:color w:val="000000"/>
              </w:rPr>
              <w:t>2,</w:t>
            </w:r>
            <w:r>
              <w:rPr>
                <w:rFonts w:cs="Times"/>
                <w:color w:val="000000"/>
              </w:rPr>
              <w:t xml:space="preserve"> </w:t>
            </w:r>
            <w:r w:rsidRPr="00363839">
              <w:rPr>
                <w:rFonts w:cs="Times"/>
                <w:color w:val="000000"/>
              </w:rPr>
              <w:t>3: SL RSSI is measured for slots in which the UE performs partial sensing and PSCCH/PSSCH reception over a SL CBR measurement window defined in Rel-16. The calculation of SL CBR is limited within the slots for which the SL RSSI is measured.</w:t>
            </w:r>
          </w:p>
          <w:p w14:paraId="31477821" w14:textId="77777777" w:rsidR="007B6303" w:rsidRPr="00363839" w:rsidRDefault="007B6303" w:rsidP="001618B3">
            <w:pPr>
              <w:pStyle w:val="ListParagraph"/>
              <w:numPr>
                <w:ilvl w:val="1"/>
                <w:numId w:val="11"/>
              </w:numPr>
              <w:spacing w:after="0"/>
              <w:ind w:right="150"/>
              <w:rPr>
                <w:rFonts w:cs="Times"/>
                <w:color w:val="000000"/>
              </w:rPr>
            </w:pPr>
            <w:r w:rsidRPr="00363839">
              <w:rPr>
                <w:rFonts w:cs="Times"/>
                <w:color w:val="000000"/>
              </w:rPr>
              <w:t>If the number of SL RSSI measurement slots is below a (pre-)configured threshold, FFS the following or other options.</w:t>
            </w:r>
          </w:p>
          <w:p w14:paraId="1DD85119" w14:textId="77777777" w:rsidR="007B6303" w:rsidRPr="00363839" w:rsidRDefault="007B6303" w:rsidP="001618B3">
            <w:pPr>
              <w:pStyle w:val="ListParagraph"/>
              <w:numPr>
                <w:ilvl w:val="0"/>
                <w:numId w:val="13"/>
              </w:numPr>
              <w:spacing w:after="0"/>
              <w:ind w:right="150"/>
              <w:rPr>
                <w:rFonts w:cs="Times"/>
                <w:color w:val="000000"/>
              </w:rPr>
            </w:pPr>
            <w:r w:rsidRPr="00363839">
              <w:rPr>
                <w:rFonts w:cs="Times"/>
                <w:color w:val="000000"/>
              </w:rPr>
              <w:t>Option 1: a (pre-)configured SL CBR value is used.</w:t>
            </w:r>
          </w:p>
          <w:p w14:paraId="0EABEE06" w14:textId="77777777" w:rsidR="007B6303" w:rsidRPr="00363839" w:rsidRDefault="007B6303" w:rsidP="001618B3">
            <w:pPr>
              <w:pStyle w:val="ListParagraph"/>
              <w:numPr>
                <w:ilvl w:val="0"/>
                <w:numId w:val="13"/>
              </w:numPr>
              <w:spacing w:after="0"/>
              <w:ind w:right="150"/>
              <w:rPr>
                <w:rFonts w:cs="Times"/>
                <w:color w:val="000000"/>
                <w:lang w:eastAsia="zh-TW"/>
              </w:rPr>
            </w:pPr>
            <w:r w:rsidRPr="00363839">
              <w:rPr>
                <w:rFonts w:cs="Times"/>
                <w:color w:val="000000"/>
              </w:rPr>
              <w:t>Option 2: the UE additionally measure a set of slots within the SL CBR measurement window to meet the threshold.</w:t>
            </w:r>
          </w:p>
          <w:p w14:paraId="74D709A9" w14:textId="77777777" w:rsidR="007B6303" w:rsidRPr="00363839" w:rsidRDefault="007B6303" w:rsidP="001618B3">
            <w:pPr>
              <w:pStyle w:val="ListParagraph"/>
              <w:numPr>
                <w:ilvl w:val="0"/>
                <w:numId w:val="13"/>
              </w:numPr>
              <w:spacing w:after="0"/>
              <w:ind w:right="150"/>
              <w:rPr>
                <w:rFonts w:cs="Times"/>
                <w:color w:val="000000"/>
                <w:lang w:eastAsia="zh-TW"/>
              </w:rPr>
            </w:pPr>
            <w:r w:rsidRPr="00363839">
              <w:rPr>
                <w:rFonts w:cs="Times"/>
                <w:color w:val="000000"/>
              </w:rPr>
              <w:t xml:space="preserve">Option 3: the UE measures an additional set of slots which can be extended outside the SL CBR measurement window to meet the threshold. </w:t>
            </w:r>
          </w:p>
          <w:p w14:paraId="789A7C0C" w14:textId="77777777" w:rsidR="007B6303" w:rsidRPr="00363839" w:rsidRDefault="007B6303" w:rsidP="001618B3">
            <w:pPr>
              <w:pStyle w:val="ListParagraph"/>
              <w:numPr>
                <w:ilvl w:val="0"/>
                <w:numId w:val="13"/>
              </w:numPr>
              <w:spacing w:after="0"/>
              <w:ind w:right="150"/>
              <w:rPr>
                <w:rFonts w:cs="Times"/>
                <w:color w:val="000000"/>
                <w:lang w:eastAsia="ko-KR"/>
              </w:rPr>
            </w:pPr>
            <w:r w:rsidRPr="00363839">
              <w:rPr>
                <w:rFonts w:cs="Times"/>
                <w:color w:val="000000"/>
              </w:rPr>
              <w:t>FFS whether the set of slots in option 2/3 are (pre-) configured or selected by UE implementation.</w:t>
            </w:r>
          </w:p>
          <w:p w14:paraId="5995C8AD" w14:textId="77777777" w:rsidR="007B6303" w:rsidRPr="00363839" w:rsidRDefault="007B6303" w:rsidP="001618B3">
            <w:pPr>
              <w:pStyle w:val="ListParagraph"/>
              <w:numPr>
                <w:ilvl w:val="1"/>
                <w:numId w:val="11"/>
              </w:numPr>
              <w:spacing w:after="0"/>
              <w:ind w:right="150"/>
              <w:rPr>
                <w:rFonts w:cs="Times"/>
                <w:color w:val="000000"/>
              </w:rPr>
            </w:pPr>
            <w:r w:rsidRPr="00363839">
              <w:rPr>
                <w:rFonts w:cs="Times"/>
                <w:color w:val="000000"/>
              </w:rPr>
              <w:t>Option 4: LTE principle is reused:</w:t>
            </w:r>
          </w:p>
          <w:p w14:paraId="62407979" w14:textId="77777777" w:rsidR="007B6303" w:rsidRPr="00363839" w:rsidRDefault="007B6303" w:rsidP="001618B3">
            <w:pPr>
              <w:pStyle w:val="ListParagraph"/>
              <w:numPr>
                <w:ilvl w:val="0"/>
                <w:numId w:val="13"/>
              </w:numPr>
              <w:spacing w:after="0"/>
              <w:ind w:right="150"/>
              <w:rPr>
                <w:rFonts w:cs="Times"/>
                <w:color w:val="000000"/>
              </w:rPr>
            </w:pPr>
            <w:r w:rsidRPr="00363839">
              <w:rPr>
                <w:rFonts w:cs="Times"/>
                <w:color w:val="000000"/>
              </w:rPr>
              <w:t xml:space="preserve">The UE is not required to measure CBR. </w:t>
            </w:r>
          </w:p>
          <w:p w14:paraId="2E86F25D" w14:textId="66A52EB2" w:rsidR="007B6303" w:rsidRPr="007B6303" w:rsidRDefault="007B6303" w:rsidP="001618B3">
            <w:pPr>
              <w:pStyle w:val="ListParagraph"/>
              <w:numPr>
                <w:ilvl w:val="0"/>
                <w:numId w:val="13"/>
              </w:numPr>
              <w:spacing w:after="0"/>
              <w:ind w:right="150"/>
              <w:rPr>
                <w:rFonts w:cs="Times"/>
                <w:color w:val="000000"/>
              </w:rPr>
            </w:pPr>
            <w:r w:rsidRPr="00363839">
              <w:rPr>
                <w:rFonts w:cs="Times"/>
                <w:color w:val="000000"/>
              </w:rPr>
              <w:t>When no SL CBR measurement result is available, a (pre-)configured SL CBR value is used</w:t>
            </w:r>
          </w:p>
        </w:tc>
      </w:tr>
    </w:tbl>
    <w:p w14:paraId="21970C7A" w14:textId="77777777" w:rsidR="00572B09"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7A67D8AA" w14:textId="76445AE4" w:rsidR="000722BF"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 xml:space="preserve">In this contribution </w:t>
      </w:r>
      <w:r>
        <w:rPr>
          <w:rFonts w:ascii="Times New Roman" w:hAnsi="Times New Roman"/>
          <w:b w:val="0"/>
          <w:bCs/>
          <w:sz w:val="20"/>
          <w:lang w:val="en-US" w:eastAsia="zh-TW"/>
        </w:rPr>
        <w:t xml:space="preserve">we discuss </w:t>
      </w:r>
      <w:r w:rsidR="00CF6FCA">
        <w:rPr>
          <w:rFonts w:ascii="Times New Roman" w:hAnsi="Times New Roman"/>
          <w:b w:val="0"/>
          <w:bCs/>
          <w:sz w:val="20"/>
          <w:lang w:val="en-US" w:eastAsia="zh-TW"/>
        </w:rPr>
        <w:t xml:space="preserve">about </w:t>
      </w:r>
      <w:r>
        <w:rPr>
          <w:rFonts w:ascii="Times New Roman" w:hAnsi="Times New Roman"/>
          <w:b w:val="0"/>
          <w:bCs/>
          <w:sz w:val="20"/>
          <w:lang w:val="en-US" w:eastAsia="zh-TW"/>
        </w:rPr>
        <w:t xml:space="preserve">the </w:t>
      </w:r>
      <w:r w:rsidR="00CF6FCA">
        <w:rPr>
          <w:rFonts w:ascii="Times New Roman" w:hAnsi="Times New Roman"/>
          <w:b w:val="0"/>
          <w:bCs/>
          <w:sz w:val="20"/>
          <w:lang w:val="en-US" w:eastAsia="zh-TW"/>
        </w:rPr>
        <w:t xml:space="preserve">remaining </w:t>
      </w:r>
      <w:r>
        <w:rPr>
          <w:rFonts w:ascii="Times New Roman" w:hAnsi="Times New Roman"/>
          <w:b w:val="0"/>
          <w:bCs/>
          <w:sz w:val="20"/>
          <w:lang w:val="en-US" w:eastAsia="zh-TW"/>
        </w:rPr>
        <w:t>details of partial sensing</w:t>
      </w:r>
      <w:r w:rsidR="00CF6FCA">
        <w:rPr>
          <w:rFonts w:ascii="Times New Roman" w:hAnsi="Times New Roman"/>
          <w:b w:val="0"/>
          <w:bCs/>
          <w:sz w:val="20"/>
          <w:lang w:val="en-US" w:eastAsia="zh-TW"/>
        </w:rPr>
        <w:t>, random selection, and re-evaluation/pre-emption checking</w:t>
      </w:r>
      <w:r>
        <w:rPr>
          <w:rFonts w:ascii="Times New Roman" w:hAnsi="Times New Roman"/>
          <w:b w:val="0"/>
          <w:bCs/>
          <w:sz w:val="20"/>
          <w:lang w:val="en-US" w:eastAsia="zh-TW"/>
        </w:rPr>
        <w:t xml:space="preserve">. </w:t>
      </w:r>
    </w:p>
    <w:p w14:paraId="42D1E1B1" w14:textId="23A97901" w:rsidR="00F777AC" w:rsidRPr="0097081F" w:rsidRDefault="00572B09" w:rsidP="00000DEF">
      <w:pPr>
        <w:pStyle w:val="Heading1"/>
        <w:jc w:val="both"/>
        <w:rPr>
          <w:rFonts w:cs="Arial"/>
          <w:lang w:val="en-US" w:eastAsia="zh-TW"/>
        </w:rPr>
      </w:pPr>
      <w:r>
        <w:rPr>
          <w:rFonts w:cs="Arial"/>
          <w:lang w:val="en-US" w:eastAsia="zh-TW"/>
        </w:rPr>
        <w:t>Discussion</w:t>
      </w:r>
    </w:p>
    <w:p w14:paraId="0AE2C5F4" w14:textId="0F190CF0" w:rsidR="00DB55C5" w:rsidRDefault="00DB55C5" w:rsidP="00DB55C5">
      <w:pPr>
        <w:pStyle w:val="Heading2"/>
      </w:pPr>
      <w:r w:rsidRPr="00493703">
        <w:t xml:space="preserve">Contiguous </w:t>
      </w:r>
      <w:r w:rsidR="00B85769">
        <w:t xml:space="preserve">partial </w:t>
      </w:r>
      <w:r w:rsidRPr="00493703">
        <w:t>sensing</w:t>
      </w:r>
    </w:p>
    <w:p w14:paraId="627BBFFC" w14:textId="77777777" w:rsidR="00EB64B3" w:rsidRDefault="00EB64B3" w:rsidP="00437621">
      <w:pPr>
        <w:jc w:val="both"/>
        <w:rPr>
          <w:lang w:val="en-GB"/>
        </w:rPr>
      </w:pPr>
    </w:p>
    <w:p w14:paraId="6791C7E5" w14:textId="50E39B19" w:rsidR="00103999" w:rsidRDefault="00103999" w:rsidP="00437621">
      <w:pPr>
        <w:jc w:val="both"/>
        <w:rPr>
          <w:lang w:val="en-GB"/>
        </w:rPr>
      </w:pPr>
      <w:r>
        <w:rPr>
          <w:lang w:val="en-GB"/>
        </w:rPr>
        <w:t xml:space="preserve">One remaining detail for contiguous partial sensing (CPS) is whether any potential change to the Rel-16 definition of T1 is necessary when UE performs only CPS in a resource pool with periodic reservations disabled. </w:t>
      </w:r>
    </w:p>
    <w:p w14:paraId="46C1ED17" w14:textId="5F6EAFA6" w:rsidR="00103999" w:rsidRDefault="00103999" w:rsidP="00437621">
      <w:pPr>
        <w:jc w:val="both"/>
        <w:rPr>
          <w:lang w:val="en-GB"/>
        </w:rPr>
      </w:pPr>
      <w:r>
        <w:rPr>
          <w:lang w:val="en-GB"/>
        </w:rPr>
        <w:t>It h</w:t>
      </w:r>
      <w:r w:rsidR="00EB64B3">
        <w:rPr>
          <w:lang w:val="en-GB"/>
        </w:rPr>
        <w:t xml:space="preserve">as already been agreed that UE selects at least Y’ candidate slots from the resource selection window when performing CPS for aperiodic transmission. The definition of T2 in Rel-16 already allows a minimum RSW length. Hence we prefer to reuse the Rel-16 T1 definition for a coherent Rel-17 design. </w:t>
      </w:r>
    </w:p>
    <w:p w14:paraId="65F7328F" w14:textId="4AEB9165" w:rsidR="00EB64B3" w:rsidRDefault="00EB64B3" w:rsidP="00437621">
      <w:pPr>
        <w:jc w:val="both"/>
        <w:rPr>
          <w:lang w:val="en-GB"/>
        </w:rPr>
      </w:pPr>
      <w:r>
        <w:rPr>
          <w:lang w:val="en-GB"/>
        </w:rPr>
        <w:t xml:space="preserve">Since the technical benefit is not clear why a different T1 definition would be needed. We propose the following: </w:t>
      </w:r>
    </w:p>
    <w:p w14:paraId="473621DD" w14:textId="6317F756" w:rsidR="00EB64B3" w:rsidRDefault="00EB64B3" w:rsidP="00EB64B3">
      <w:pPr>
        <w:spacing w:after="0"/>
        <w:jc w:val="both"/>
        <w:rPr>
          <w:b/>
          <w:lang w:eastAsia="zh-TW"/>
        </w:rPr>
      </w:pPr>
      <w:r w:rsidRPr="00A21D33">
        <w:rPr>
          <w:b/>
          <w:lang w:eastAsia="zh-TW"/>
        </w:rPr>
        <w:t>P</w:t>
      </w:r>
      <w:r>
        <w:rPr>
          <w:b/>
          <w:lang w:eastAsia="zh-TW"/>
        </w:rPr>
        <w:t>roposal 1</w:t>
      </w:r>
      <w:r w:rsidRPr="00A21D33">
        <w:rPr>
          <w:b/>
          <w:lang w:eastAsia="zh-TW"/>
        </w:rPr>
        <w:t xml:space="preserve">: </w:t>
      </w:r>
      <w:r>
        <w:rPr>
          <w:b/>
          <w:lang w:eastAsia="zh-TW"/>
        </w:rPr>
        <w:t xml:space="preserve">Reuse the Rel-16 definition of T1 for resource selection window when UE performs only CPS with periodic reservations disabled. </w:t>
      </w:r>
    </w:p>
    <w:p w14:paraId="692EBD54" w14:textId="77777777" w:rsidR="00103999" w:rsidRDefault="00103999" w:rsidP="00437621">
      <w:pPr>
        <w:jc w:val="both"/>
        <w:rPr>
          <w:lang w:val="en-GB"/>
        </w:rPr>
      </w:pPr>
    </w:p>
    <w:p w14:paraId="6AFC4A3A" w14:textId="16016D05" w:rsidR="00103999" w:rsidRDefault="00103999" w:rsidP="00437621">
      <w:pPr>
        <w:jc w:val="both"/>
        <w:rPr>
          <w:lang w:val="en-GB"/>
        </w:rPr>
      </w:pPr>
      <w:r>
        <w:rPr>
          <w:lang w:val="en-GB"/>
        </w:rPr>
        <w:t xml:space="preserve">Another open issue is related to the CPS monitoring window </w:t>
      </w:r>
      <w:r w:rsidR="00EB64B3">
        <w:rPr>
          <w:lang w:val="en-GB"/>
        </w:rPr>
        <w:t>[</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EB64B3">
        <w:rPr>
          <w:b/>
        </w:rPr>
        <w:t xml:space="preserve">,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EB64B3">
        <w:rPr>
          <w:lang w:val="en-GB"/>
        </w:rPr>
        <w:t>]</w:t>
      </w:r>
      <w:r>
        <w:rPr>
          <w:lang w:val="en-GB"/>
        </w:rPr>
        <w:t xml:space="preserve"> for aperiodic transmissions. The following agreement was reached in RAN1-107-e with the following highlighted FFS.</w:t>
      </w:r>
      <w:r w:rsidR="00EB64B3">
        <w:rPr>
          <w:lang w:val="en-GB"/>
        </w:rPr>
        <w:t xml:space="preserve"> </w:t>
      </w:r>
    </w:p>
    <w:tbl>
      <w:tblPr>
        <w:tblStyle w:val="TableGrid"/>
        <w:tblW w:w="0" w:type="auto"/>
        <w:tblLook w:val="04A0" w:firstRow="1" w:lastRow="0" w:firstColumn="1" w:lastColumn="0" w:noHBand="0" w:noVBand="1"/>
      </w:tblPr>
      <w:tblGrid>
        <w:gridCol w:w="9631"/>
      </w:tblGrid>
      <w:tr w:rsidR="00103999" w14:paraId="328A6C38" w14:textId="77777777" w:rsidTr="00103999">
        <w:tc>
          <w:tcPr>
            <w:tcW w:w="9631" w:type="dxa"/>
          </w:tcPr>
          <w:p w14:paraId="5250990B" w14:textId="04D26EBA" w:rsidR="00103999" w:rsidRPr="00103999" w:rsidRDefault="00103999" w:rsidP="00103999">
            <w:pPr>
              <w:spacing w:after="0"/>
              <w:contextualSpacing/>
              <w:rPr>
                <w:rFonts w:cs="Times"/>
              </w:rPr>
            </w:pPr>
            <w:r>
              <w:rPr>
                <w:rFonts w:cs="Times"/>
              </w:rPr>
              <w:t>Agreement from RAN1-107-e:</w:t>
            </w:r>
          </w:p>
          <w:p w14:paraId="03666522" w14:textId="77777777" w:rsidR="00103999" w:rsidRPr="00B73055" w:rsidRDefault="00103999" w:rsidP="001618B3">
            <w:pPr>
              <w:pStyle w:val="ListParagraph"/>
              <w:numPr>
                <w:ilvl w:val="0"/>
                <w:numId w:val="9"/>
              </w:numPr>
              <w:spacing w:after="0"/>
              <w:contextualSpacing/>
              <w:rPr>
                <w:rFonts w:cs="Times"/>
              </w:rPr>
            </w:pPr>
            <w:r w:rsidRPr="00B73055">
              <w:rPr>
                <w:rFonts w:cs="Times"/>
              </w:rPr>
              <w:t>For the CPS monitoring window [</w:t>
            </w:r>
            <w:r w:rsidRPr="00B73055">
              <w:rPr>
                <w:rFonts w:cs="Times"/>
                <w:i/>
                <w:iCs/>
              </w:rPr>
              <w:t>n</w:t>
            </w:r>
            <w:r w:rsidRPr="00B73055">
              <w:rPr>
                <w:rFonts w:cs="Times"/>
              </w:rPr>
              <w:t>+</w:t>
            </w:r>
            <w:r w:rsidRPr="00B73055">
              <w:rPr>
                <w:rFonts w:cs="Times"/>
                <w:i/>
                <w:iCs/>
              </w:rPr>
              <w:t>T</w:t>
            </w:r>
            <w:r w:rsidRPr="00B73055">
              <w:rPr>
                <w:rFonts w:cs="Times"/>
                <w:vertAlign w:val="subscript"/>
              </w:rPr>
              <w:t>A</w:t>
            </w:r>
            <w:r w:rsidRPr="00B73055">
              <w:rPr>
                <w:rFonts w:cs="Times"/>
              </w:rPr>
              <w:t>, </w:t>
            </w:r>
            <w:r w:rsidRPr="00B73055">
              <w:rPr>
                <w:rFonts w:cs="Times"/>
                <w:i/>
                <w:iCs/>
              </w:rPr>
              <w:t>n</w:t>
            </w:r>
            <w:r w:rsidRPr="00B73055">
              <w:rPr>
                <w:rFonts w:cs="Times"/>
              </w:rPr>
              <w:t>+</w:t>
            </w:r>
            <w:r w:rsidRPr="00B73055">
              <w:rPr>
                <w:rFonts w:cs="Times"/>
                <w:i/>
                <w:iCs/>
              </w:rPr>
              <w:t>T</w:t>
            </w:r>
            <w:r w:rsidRPr="00B73055">
              <w:rPr>
                <w:rFonts w:cs="Times"/>
                <w:vertAlign w:val="subscript"/>
              </w:rPr>
              <w:t>B</w:t>
            </w:r>
            <w:r w:rsidRPr="00B73055">
              <w:rPr>
                <w:rFonts w:cs="Times"/>
              </w:rPr>
              <w:t>]:</w:t>
            </w:r>
          </w:p>
          <w:p w14:paraId="0A427317" w14:textId="77777777" w:rsidR="00103999" w:rsidRPr="00B73055" w:rsidRDefault="00103999" w:rsidP="001618B3">
            <w:pPr>
              <w:pStyle w:val="ListParagraph"/>
              <w:numPr>
                <w:ilvl w:val="1"/>
                <w:numId w:val="9"/>
              </w:numPr>
              <w:spacing w:after="0"/>
              <w:contextualSpacing/>
              <w:rPr>
                <w:rFonts w:cs="Times"/>
              </w:rPr>
            </w:pPr>
            <w:r w:rsidRPr="00B73055">
              <w:rPr>
                <w:rFonts w:cs="Times"/>
                <w:i/>
                <w:iCs/>
              </w:rPr>
              <w:t>T</w:t>
            </w:r>
            <w:r w:rsidRPr="00B73055">
              <w:rPr>
                <w:rFonts w:cs="Times"/>
                <w:i/>
                <w:iCs/>
                <w:vertAlign w:val="subscript"/>
              </w:rPr>
              <w:t>A</w:t>
            </w:r>
            <w:r w:rsidRPr="00B73055">
              <w:rPr>
                <w:rFonts w:cs="Times"/>
              </w:rPr>
              <w:t> and </w:t>
            </w:r>
            <w:r w:rsidRPr="00B73055">
              <w:rPr>
                <w:rFonts w:cs="Times"/>
                <w:i/>
                <w:iCs/>
              </w:rPr>
              <w:t>T</w:t>
            </w:r>
            <w:r w:rsidRPr="00B73055">
              <w:rPr>
                <w:rFonts w:cs="Times"/>
                <w:i/>
                <w:iCs/>
                <w:vertAlign w:val="subscript"/>
              </w:rPr>
              <w:t>B</w:t>
            </w:r>
            <w:r w:rsidRPr="00B73055">
              <w:rPr>
                <w:rFonts w:cs="Times"/>
              </w:rPr>
              <w:t xml:space="preserve"> are both selected such that UE has sensing results starting at </w:t>
            </w:r>
            <w:r w:rsidRPr="00B73055">
              <w:rPr>
                <w:rFonts w:cs="Times"/>
                <w:i/>
                <w:iCs/>
              </w:rPr>
              <w:t xml:space="preserve">M </w:t>
            </w:r>
            <w:r w:rsidRPr="00B73055">
              <w:rPr>
                <w:rFonts w:cs="Times"/>
              </w:rPr>
              <w:t>consecutive logical slots before </w:t>
            </w:r>
            <w:r w:rsidRPr="00B73055">
              <w:rPr>
                <w:rFonts w:cs="Times"/>
                <w:i/>
                <w:iCs/>
              </w:rPr>
              <w:t>t</w:t>
            </w:r>
            <w:r w:rsidRPr="00B73055">
              <w:rPr>
                <w:rFonts w:cs="Times"/>
                <w:i/>
                <w:iCs/>
                <w:vertAlign w:val="subscript"/>
              </w:rPr>
              <w:t>y0</w:t>
            </w:r>
            <w:r w:rsidRPr="00B73055">
              <w:rPr>
                <w:rFonts w:cs="Times"/>
              </w:rPr>
              <w:t xml:space="preserve"> and ending at </w:t>
            </w:r>
            <w:r w:rsidRPr="00B73055">
              <w:rPr>
                <w:rFonts w:cs="Times"/>
                <w:i/>
                <w:iCs/>
              </w:rPr>
              <w:t>T</w:t>
            </w:r>
            <w:r w:rsidRPr="00B73055">
              <w:rPr>
                <w:rFonts w:cs="Times"/>
                <w:i/>
                <w:iCs/>
                <w:vertAlign w:val="subscript"/>
              </w:rPr>
              <w:t>proc,0</w:t>
            </w:r>
            <w:r w:rsidRPr="00B73055">
              <w:rPr>
                <w:rFonts w:cs="Times"/>
              </w:rPr>
              <w:t xml:space="preserve"> + </w:t>
            </w:r>
            <w:r w:rsidRPr="00B73055">
              <w:rPr>
                <w:rFonts w:cs="Times"/>
                <w:i/>
                <w:iCs/>
              </w:rPr>
              <w:t>T</w:t>
            </w:r>
            <w:r w:rsidRPr="00B73055">
              <w:rPr>
                <w:rFonts w:cs="Times"/>
                <w:i/>
                <w:iCs/>
                <w:vertAlign w:val="subscript"/>
              </w:rPr>
              <w:t>proc,1</w:t>
            </w:r>
            <w:r w:rsidRPr="00B73055">
              <w:rPr>
                <w:rFonts w:cs="Times"/>
              </w:rPr>
              <w:t xml:space="preserve"> slots earlier than </w:t>
            </w:r>
            <w:r w:rsidRPr="00B73055">
              <w:rPr>
                <w:rFonts w:cs="Times"/>
                <w:i/>
                <w:iCs/>
              </w:rPr>
              <w:t>t</w:t>
            </w:r>
            <w:r w:rsidRPr="00B73055">
              <w:rPr>
                <w:rFonts w:cs="Times"/>
                <w:i/>
                <w:iCs/>
                <w:vertAlign w:val="subscript"/>
              </w:rPr>
              <w:t>y0</w:t>
            </w:r>
            <w:r w:rsidRPr="00B73055">
              <w:rPr>
                <w:rFonts w:cs="Times"/>
              </w:rPr>
              <w:t>.</w:t>
            </w:r>
          </w:p>
          <w:p w14:paraId="100B68E4" w14:textId="77777777" w:rsidR="00103999" w:rsidRDefault="00103999" w:rsidP="001618B3">
            <w:pPr>
              <w:pStyle w:val="ListParagraph"/>
              <w:numPr>
                <w:ilvl w:val="2"/>
                <w:numId w:val="9"/>
              </w:numPr>
              <w:spacing w:after="0"/>
              <w:contextualSpacing/>
              <w:rPr>
                <w:rFonts w:cs="Times"/>
              </w:rPr>
            </w:pPr>
            <w:r w:rsidRPr="00103999">
              <w:rPr>
                <w:rFonts w:cs="Times"/>
                <w:highlight w:val="yellow"/>
              </w:rPr>
              <w:t>FFS: By default, </w:t>
            </w:r>
            <w:r w:rsidRPr="00103999">
              <w:rPr>
                <w:rFonts w:cs="Times"/>
                <w:i/>
                <w:iCs/>
                <w:highlight w:val="yellow"/>
              </w:rPr>
              <w:t>M</w:t>
            </w:r>
            <w:r w:rsidRPr="00103999">
              <w:rPr>
                <w:rFonts w:cs="Times"/>
                <w:highlight w:val="yellow"/>
              </w:rPr>
              <w:t> is 31 unless (pre-)configured with another value,</w:t>
            </w:r>
            <w:r w:rsidRPr="00103999">
              <w:rPr>
                <w:rFonts w:cs="Times"/>
                <w:strike/>
                <w:highlight w:val="yellow"/>
              </w:rPr>
              <w:t xml:space="preserve"> or</w:t>
            </w:r>
            <w:r w:rsidRPr="00103999">
              <w:rPr>
                <w:rFonts w:cs="Times"/>
                <w:highlight w:val="yellow"/>
              </w:rPr>
              <w:t xml:space="preserve"> where </w:t>
            </w:r>
            <w:r w:rsidRPr="00103999">
              <w:rPr>
                <w:rFonts w:cs="Times"/>
                <w:i/>
                <w:iCs/>
                <w:highlight w:val="yellow"/>
              </w:rPr>
              <w:t>M</w:t>
            </w:r>
            <w:r w:rsidRPr="00103999">
              <w:rPr>
                <w:rFonts w:cs="Times"/>
                <w:highlight w:val="yellow"/>
              </w:rPr>
              <w:t xml:space="preserve"> is (pre-)configured based on transmission priority</w:t>
            </w:r>
          </w:p>
          <w:p w14:paraId="5C9DF344" w14:textId="6749217A" w:rsidR="00A3242F" w:rsidRPr="00A3242F" w:rsidRDefault="00A3242F" w:rsidP="001618B3">
            <w:pPr>
              <w:pStyle w:val="ListParagraph"/>
              <w:numPr>
                <w:ilvl w:val="2"/>
                <w:numId w:val="9"/>
              </w:numPr>
              <w:spacing w:after="0"/>
              <w:contextualSpacing/>
              <w:rPr>
                <w:rFonts w:cs="Times"/>
              </w:rPr>
            </w:pPr>
            <w:r w:rsidRPr="00A3242F">
              <w:rPr>
                <w:rFonts w:cs="Times"/>
                <w:highlight w:val="yellow"/>
              </w:rPr>
              <w:t xml:space="preserve">FFS: The range of (pre-)configured </w:t>
            </w:r>
            <w:r w:rsidRPr="00A3242F">
              <w:rPr>
                <w:rFonts w:cs="Times"/>
                <w:i/>
                <w:iCs/>
                <w:highlight w:val="yellow"/>
              </w:rPr>
              <w:t>M</w:t>
            </w:r>
            <w:r w:rsidRPr="00A3242F">
              <w:rPr>
                <w:rFonts w:cs="Times"/>
                <w:highlight w:val="yellow"/>
              </w:rPr>
              <w:t xml:space="preserve"> from a TBD lowest value up to 30</w:t>
            </w:r>
          </w:p>
        </w:tc>
      </w:tr>
    </w:tbl>
    <w:p w14:paraId="412241AB" w14:textId="77777777" w:rsidR="00103999" w:rsidRDefault="00103999" w:rsidP="00437621">
      <w:pPr>
        <w:jc w:val="both"/>
        <w:rPr>
          <w:lang w:val="en-GB"/>
        </w:rPr>
      </w:pPr>
    </w:p>
    <w:p w14:paraId="4FC0185B" w14:textId="2F33D2B6" w:rsidR="00EB64B3" w:rsidRDefault="00042709" w:rsidP="00437621">
      <w:pPr>
        <w:jc w:val="both"/>
        <w:rPr>
          <w:lang w:val="en-GB"/>
        </w:rPr>
      </w:pPr>
      <w:r>
        <w:rPr>
          <w:lang w:val="en-GB"/>
        </w:rPr>
        <w:t xml:space="preserve">By default, M is agreed as 31. If M is pre-configured with one or more additional values, M can be set to a smaller value than 31 slots. Although smaller M values can offer more power saving gain, it also comes with increased risk of packet collisions. NR sidelink allows aperiodic reservations within up to 31 slots, hence a smaller M value may cause overlook some of the aperiodic reservations made in the resource pool. According to the above FFS point, it is implied that such pre-configuration of additional M values can be based on the priority of the packet transmitted by the power saving UE. </w:t>
      </w:r>
    </w:p>
    <w:p w14:paraId="7B921B72" w14:textId="00CE4147" w:rsidR="00042709" w:rsidRDefault="00042709" w:rsidP="00437621">
      <w:pPr>
        <w:jc w:val="both"/>
        <w:rPr>
          <w:lang w:val="en-GB"/>
        </w:rPr>
      </w:pPr>
      <w:r>
        <w:rPr>
          <w:lang w:val="en-GB"/>
        </w:rPr>
        <w:t xml:space="preserve">However, a potential packet collision would impact other sidelink users in the resource pool. If a power-saving UE transmitting a low-priority packet is pre-configured to use a smaller M value, potential collision may still impact another UE with a high-priority packet. Although supporting additional M values (besides the default value 31) is acceptable, the selection of the M value used during CPS should be up to UE implementation. It is better to let UE decide when it is acceptable to save power at the expense of higher risk of packet collision. </w:t>
      </w:r>
    </w:p>
    <w:p w14:paraId="5884FC41" w14:textId="3264F9B8" w:rsidR="00042709" w:rsidRDefault="00042709" w:rsidP="00437621">
      <w:pPr>
        <w:jc w:val="both"/>
        <w:rPr>
          <w:lang w:val="en-GB"/>
        </w:rPr>
      </w:pPr>
      <w:r>
        <w:rPr>
          <w:lang w:val="en-GB"/>
        </w:rPr>
        <w:lastRenderedPageBreak/>
        <w:t xml:space="preserve">Based on this, we propose the following. </w:t>
      </w:r>
    </w:p>
    <w:p w14:paraId="41994A45" w14:textId="02436646" w:rsidR="00233040" w:rsidRDefault="00233040" w:rsidP="00233040">
      <w:pPr>
        <w:spacing w:after="0"/>
        <w:jc w:val="both"/>
        <w:rPr>
          <w:b/>
          <w:lang w:eastAsia="zh-TW"/>
        </w:rPr>
      </w:pPr>
      <w:r w:rsidRPr="00A21D33">
        <w:rPr>
          <w:b/>
          <w:lang w:eastAsia="zh-TW"/>
        </w:rPr>
        <w:t>P</w:t>
      </w:r>
      <w:r>
        <w:rPr>
          <w:b/>
          <w:lang w:eastAsia="zh-TW"/>
        </w:rPr>
        <w:t>roposal 2</w:t>
      </w:r>
      <w:r w:rsidRPr="00A21D33">
        <w:rPr>
          <w:b/>
          <w:lang w:eastAsia="zh-TW"/>
        </w:rPr>
        <w:t xml:space="preserve">: </w:t>
      </w:r>
      <w:r>
        <w:rPr>
          <w:b/>
          <w:lang w:eastAsia="zh-TW"/>
        </w:rPr>
        <w:t>Additional values for M should NOT be pre-configured based on transmission/packet priorities. The minimum possible value for M should be kept large enough to ensure a certain system reliability.</w:t>
      </w:r>
    </w:p>
    <w:p w14:paraId="6EB740ED" w14:textId="77777777" w:rsidR="00233040" w:rsidRDefault="00233040" w:rsidP="00233040">
      <w:pPr>
        <w:spacing w:after="0"/>
        <w:jc w:val="both"/>
        <w:rPr>
          <w:b/>
          <w:lang w:eastAsia="zh-TW"/>
        </w:rPr>
      </w:pPr>
    </w:p>
    <w:p w14:paraId="110F85BA" w14:textId="73530077" w:rsidR="004B78F9" w:rsidRPr="009454A1" w:rsidRDefault="004B78F9" w:rsidP="004B78F9">
      <w:pPr>
        <w:pStyle w:val="Heading2"/>
      </w:pPr>
      <w:r>
        <w:t>Re-evaluation/pre-emption for aperiodic traffic</w:t>
      </w:r>
    </w:p>
    <w:p w14:paraId="420AFE99" w14:textId="08A26778" w:rsidR="00413CF4" w:rsidRDefault="00BF27A5" w:rsidP="00A0726F">
      <w:pPr>
        <w:jc w:val="both"/>
        <w:rPr>
          <w:lang w:val="en-GB"/>
        </w:rPr>
      </w:pPr>
      <w:r>
        <w:rPr>
          <w:lang w:val="en-GB"/>
        </w:rPr>
        <w:t xml:space="preserve">In RAN1-107-e, sensing for re-evaluation/pre-emption was agreed for periodic transmissions. The design allows UE to perform periodic-based partial sensing (PBPS) for the remaining T candidate slots according to same </w:t>
      </w:r>
      <w:r w:rsidRPr="00363839">
        <w:rPr>
          <w:rFonts w:eastAsia="Times New Roman" w:cs="Times"/>
          <w:i/>
          <w:iCs/>
          <w:color w:val="000000"/>
        </w:rPr>
        <w:t>k</w:t>
      </w:r>
      <w:r w:rsidRPr="00363839">
        <w:rPr>
          <w:rFonts w:eastAsia="Times New Roman" w:cs="Times"/>
          <w:color w:val="000000"/>
        </w:rPr>
        <w:t xml:space="preserve"> and </w:t>
      </w:r>
      <w:r w:rsidRPr="00363839">
        <w:rPr>
          <w:rFonts w:eastAsia="Times New Roman" w:cs="Times"/>
          <w:i/>
          <w:iCs/>
          <w:color w:val="000000"/>
        </w:rPr>
        <w:t>P</w:t>
      </w:r>
      <w:r w:rsidRPr="00363839">
        <w:rPr>
          <w:rFonts w:eastAsia="Times New Roman" w:cs="Times"/>
          <w:i/>
          <w:iCs/>
          <w:color w:val="000000"/>
          <w:vertAlign w:val="subscript"/>
        </w:rPr>
        <w:t>reserve</w:t>
      </w:r>
      <w:r w:rsidRPr="00363839">
        <w:rPr>
          <w:rFonts w:eastAsia="Times New Roman" w:cs="Times"/>
          <w:color w:val="000000"/>
        </w:rPr>
        <w:t xml:space="preserve"> </w:t>
      </w:r>
      <w:r>
        <w:rPr>
          <w:lang w:val="en-GB"/>
        </w:rPr>
        <w:t xml:space="preserve">parameter values to detect other periodic reservations in the pool. The design also allows UE to perform CPS starting from M slots prior to the first candidate slots </w:t>
      </w:r>
      <w:r w:rsidRPr="00BF27A5">
        <w:rPr>
          <w:lang w:val="en-GB"/>
        </w:rPr>
        <w:t xml:space="preserve">after </w:t>
      </w:r>
      <w:r w:rsidRPr="00BF27A5">
        <w:rPr>
          <w:rFonts w:eastAsia="Times New Roman" w:cs="Times"/>
          <w:iCs/>
          <w:color w:val="000000"/>
        </w:rPr>
        <w:t>n+T3</w:t>
      </w:r>
      <w:r>
        <w:rPr>
          <w:lang w:val="en-GB"/>
        </w:rPr>
        <w:t xml:space="preserve">. Such design ensures that UE detects any periodic or aperiodic reservations with potential collision. </w:t>
      </w:r>
    </w:p>
    <w:p w14:paraId="2AB54EF2" w14:textId="3B94B310" w:rsidR="00BF27A5" w:rsidRDefault="00BF27A5" w:rsidP="00A0726F">
      <w:pPr>
        <w:jc w:val="both"/>
        <w:rPr>
          <w:lang w:val="en-GB"/>
        </w:rPr>
      </w:pPr>
      <w:r>
        <w:rPr>
          <w:lang w:val="en-GB"/>
        </w:rPr>
        <w:t xml:space="preserve">For the aperiodic traffic case, similar fundamental approach should be adopted to ensure the detection of any potential packet collisions. When a UE transmitting aperiodic traffic performs re-evaluation/pre-emption, the detection of aperiodic reservations can be similarly achieved by CPS while the detection of periodic reservations (if periodic reservations are enabled in the resource pool) can be achieved by PBPS. </w:t>
      </w:r>
    </w:p>
    <w:p w14:paraId="52A62E3A" w14:textId="6DCFEB44" w:rsidR="00BF27A5" w:rsidRDefault="00BF27A5" w:rsidP="00A0726F">
      <w:pPr>
        <w:jc w:val="both"/>
        <w:rPr>
          <w:lang w:val="en-GB"/>
        </w:rPr>
      </w:pPr>
      <w:r>
        <w:rPr>
          <w:lang w:val="en-GB"/>
        </w:rPr>
        <w:t xml:space="preserve">Hence sensing for re-evaluation/pre-emption should take into account the availability of periodic reservations in the pool. </w:t>
      </w:r>
    </w:p>
    <w:p w14:paraId="384FF0A6" w14:textId="574ADE93" w:rsidR="00BF27A5" w:rsidRDefault="00BF27A5" w:rsidP="00A0726F">
      <w:pPr>
        <w:jc w:val="both"/>
        <w:rPr>
          <w:lang w:val="en-GB"/>
        </w:rPr>
      </w:pPr>
      <w:r>
        <w:rPr>
          <w:lang w:val="en-GB"/>
        </w:rPr>
        <w:t xml:space="preserve">If periodic reservations are enabled, UE shall perform PBPS and CPS for re-evaluation/pre-emption. </w:t>
      </w:r>
    </w:p>
    <w:p w14:paraId="6D2248AC" w14:textId="2DD5861E" w:rsidR="00BF27A5" w:rsidRDefault="00BF27A5" w:rsidP="00A0726F">
      <w:pPr>
        <w:jc w:val="both"/>
        <w:rPr>
          <w:lang w:val="en-GB"/>
        </w:rPr>
      </w:pPr>
      <w:r>
        <w:rPr>
          <w:lang w:val="en-GB"/>
        </w:rPr>
        <w:t xml:space="preserve">If periodic reservations are disabled, UE shall perform only CPS for re-evaluation/pre-emption. </w:t>
      </w:r>
    </w:p>
    <w:p w14:paraId="7DAE96A0" w14:textId="5102C7EC" w:rsidR="00BF27A5" w:rsidRDefault="00BF27A5" w:rsidP="00A0726F">
      <w:pPr>
        <w:jc w:val="both"/>
        <w:rPr>
          <w:lang w:val="en-GB"/>
        </w:rPr>
      </w:pPr>
      <w:r>
        <w:rPr>
          <w:lang w:val="en-GB"/>
        </w:rPr>
        <w:t xml:space="preserve">We propose the following: </w:t>
      </w:r>
    </w:p>
    <w:p w14:paraId="1A1FCCDC" w14:textId="42B7719E" w:rsidR="00BF27A5" w:rsidRPr="002628A1" w:rsidRDefault="00BF27A5" w:rsidP="002628A1">
      <w:pPr>
        <w:spacing w:after="0"/>
        <w:jc w:val="both"/>
        <w:rPr>
          <w:b/>
          <w:lang w:eastAsia="zh-TW"/>
        </w:rPr>
      </w:pPr>
      <w:r w:rsidRPr="00A21D33">
        <w:rPr>
          <w:b/>
          <w:lang w:eastAsia="zh-TW"/>
        </w:rPr>
        <w:t>P</w:t>
      </w:r>
      <w:r w:rsidR="002628A1">
        <w:rPr>
          <w:b/>
          <w:lang w:eastAsia="zh-TW"/>
        </w:rPr>
        <w:t>roposal 3</w:t>
      </w:r>
      <w:r w:rsidRPr="00A21D33">
        <w:rPr>
          <w:b/>
          <w:lang w:eastAsia="zh-TW"/>
        </w:rPr>
        <w:t xml:space="preserve">: </w:t>
      </w:r>
      <w:r w:rsidR="002628A1">
        <w:rPr>
          <w:b/>
          <w:lang w:eastAsia="zh-TW"/>
        </w:rPr>
        <w:t>When periodic reservations are enabled in a resource pool, a partial-sensing UE with aperiodic transmission perform</w:t>
      </w:r>
      <w:r w:rsidR="002628A1" w:rsidRPr="002628A1">
        <w:rPr>
          <w:b/>
          <w:lang w:eastAsia="zh-TW"/>
        </w:rPr>
        <w:t>s sensing for re-evaluation/preemption as follows:</w:t>
      </w:r>
    </w:p>
    <w:p w14:paraId="1A9E372D" w14:textId="6023EAC1" w:rsidR="002628A1" w:rsidRPr="002628A1" w:rsidRDefault="002628A1" w:rsidP="001618B3">
      <w:pPr>
        <w:pStyle w:val="ListParagraph"/>
        <w:numPr>
          <w:ilvl w:val="0"/>
          <w:numId w:val="11"/>
        </w:numPr>
        <w:spacing w:after="0"/>
        <w:jc w:val="both"/>
        <w:rPr>
          <w:b/>
          <w:lang w:val="en-GB"/>
        </w:rPr>
      </w:pPr>
      <w:r w:rsidRPr="002628A1">
        <w:rPr>
          <w:b/>
          <w:lang w:val="en-GB"/>
        </w:rPr>
        <w:t xml:space="preserve">UE performs </w:t>
      </w:r>
      <w:r>
        <w:rPr>
          <w:b/>
          <w:lang w:val="en-GB"/>
        </w:rPr>
        <w:t xml:space="preserve">PBPS for the remaining Y </w:t>
      </w:r>
      <w:r w:rsidRPr="002628A1">
        <w:rPr>
          <w:b/>
          <w:lang w:val="en-GB"/>
        </w:rPr>
        <w:t xml:space="preserve">candidate slots </w:t>
      </w:r>
      <w:r w:rsidRPr="002628A1">
        <w:rPr>
          <w:rFonts w:eastAsia="Times New Roman"/>
          <w:b/>
          <w:color w:val="000000"/>
        </w:rPr>
        <w:t xml:space="preserve">according to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
              </m:rPr>
              <w:rPr>
                <w:rFonts w:ascii="Cambria Math" w:eastAsia="Times New Roman" w:hAnsi="Cambria Math"/>
                <w:color w:val="000000"/>
              </w:rPr>
              <m:t>y'-k×</m:t>
            </m:r>
            <m:sSub>
              <m:sSubPr>
                <m:ctrlPr>
                  <w:rPr>
                    <w:rFonts w:ascii="Cambria Math" w:eastAsia="Malgun Gothic" w:hAnsi="Cambria Math"/>
                    <w:b/>
                    <w:i/>
                    <w:iCs/>
                    <w:color w:val="000000"/>
                    <w:lang w:eastAsia="zh-TW"/>
                  </w:rPr>
                </m:ctrlPr>
              </m:sSubPr>
              <m:e>
                <m:r>
                  <m:rPr>
                    <m:sty m:val="b"/>
                  </m:rPr>
                  <w:rPr>
                    <w:rFonts w:ascii="Cambria Math" w:eastAsia="Times New Roman" w:hAnsi="Cambria Math"/>
                    <w:color w:val="000000"/>
                  </w:rPr>
                  <m:t>P</m:t>
                </m:r>
              </m:e>
              <m:sub>
                <m:r>
                  <m:rPr>
                    <m:sty m:val="b"/>
                  </m:rPr>
                  <w:rPr>
                    <w:rFonts w:ascii="Cambria Math" w:eastAsia="Times New Roman" w:hAnsi="Cambria Math"/>
                    <w:color w:val="000000"/>
                  </w:rPr>
                  <m:t>reserve</m:t>
                </m:r>
              </m:sub>
            </m:sSub>
          </m:sub>
          <m:sup>
            <m:r>
              <m:rPr>
                <m:sty m:val="bi"/>
              </m:rPr>
              <w:rPr>
                <w:rFonts w:ascii="Cambria Math" w:eastAsia="Times New Roman" w:hAnsi="Cambria Math"/>
                <w:color w:val="000000"/>
              </w:rPr>
              <m:t>SL</m:t>
            </m:r>
          </m:sup>
        </m:sSubSup>
      </m:oMath>
      <w:r w:rsidRPr="002628A1">
        <w:rPr>
          <w:rFonts w:eastAsia="Times New Roman"/>
          <w:b/>
          <w:color w:val="000000"/>
        </w:rPr>
        <w:t xml:space="preserve">, where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m:t>
            </m:r>
          </m:sub>
          <m:sup>
            <m:r>
              <m:rPr>
                <m:sty m:val="bi"/>
              </m:rPr>
              <w:rPr>
                <w:rFonts w:ascii="Cambria Math" w:eastAsia="Times New Roman" w:hAnsi="Cambria Math"/>
                <w:color w:val="000000"/>
              </w:rPr>
              <m:t>SL</m:t>
            </m:r>
          </m:sup>
        </m:sSubSup>
      </m:oMath>
      <w:r w:rsidRPr="002628A1">
        <w:rPr>
          <w:rFonts w:eastAsia="Times New Roman"/>
          <w:b/>
          <w:i/>
          <w:iCs/>
          <w:color w:val="000000"/>
        </w:rPr>
        <w:t> </w:t>
      </w:r>
      <w:r w:rsidRPr="002628A1">
        <w:rPr>
          <w:rFonts w:eastAsia="Times New Roman"/>
          <w:b/>
          <w:color w:val="000000"/>
        </w:rPr>
        <w:t xml:space="preserve">is a slot belong to the remaining </w:t>
      </w:r>
      <w:r w:rsidRPr="002628A1">
        <w:rPr>
          <w:rFonts w:eastAsia="Times New Roman"/>
          <w:b/>
          <w:i/>
          <w:iCs/>
          <w:color w:val="000000"/>
        </w:rPr>
        <w:t>Y</w:t>
      </w:r>
      <w:r w:rsidRPr="002628A1">
        <w:rPr>
          <w:rFonts w:eastAsia="Times New Roman"/>
          <w:b/>
          <w:color w:val="000000"/>
        </w:rPr>
        <w:t xml:space="preserve"> candidate slots, and </w:t>
      </w:r>
      <w:r w:rsidRPr="002628A1">
        <w:rPr>
          <w:rFonts w:eastAsia="Times New Roman"/>
          <w:b/>
          <w:i/>
          <w:iCs/>
          <w:color w:val="000000"/>
        </w:rPr>
        <w:t>k</w:t>
      </w:r>
      <w:r w:rsidRPr="002628A1">
        <w:rPr>
          <w:rFonts w:eastAsia="Times New Roman"/>
          <w:b/>
          <w:color w:val="000000"/>
        </w:rPr>
        <w:t xml:space="preserve"> and </w:t>
      </w:r>
      <w:r w:rsidRPr="002628A1">
        <w:rPr>
          <w:rFonts w:eastAsia="Times New Roman"/>
          <w:b/>
          <w:i/>
          <w:iCs/>
          <w:color w:val="000000"/>
        </w:rPr>
        <w:t>P</w:t>
      </w:r>
      <w:r w:rsidRPr="002628A1">
        <w:rPr>
          <w:rFonts w:eastAsia="Times New Roman"/>
          <w:b/>
          <w:i/>
          <w:iCs/>
          <w:color w:val="000000"/>
          <w:vertAlign w:val="subscript"/>
        </w:rPr>
        <w:t>reserve</w:t>
      </w:r>
      <w:r w:rsidRPr="002628A1">
        <w:rPr>
          <w:rFonts w:eastAsia="Times New Roman"/>
          <w:b/>
          <w:color w:val="000000"/>
        </w:rPr>
        <w:t xml:space="preserve"> are pre-configured by the network.</w:t>
      </w:r>
    </w:p>
    <w:p w14:paraId="3EABEB01" w14:textId="0E2FC133" w:rsidR="00BF27A5" w:rsidRPr="002628A1" w:rsidRDefault="002628A1" w:rsidP="001618B3">
      <w:pPr>
        <w:pStyle w:val="ListParagraph"/>
        <w:numPr>
          <w:ilvl w:val="0"/>
          <w:numId w:val="11"/>
        </w:numPr>
        <w:spacing w:after="0"/>
        <w:jc w:val="both"/>
        <w:rPr>
          <w:b/>
          <w:lang w:val="en-GB"/>
        </w:rPr>
      </w:pPr>
      <w:r w:rsidRPr="002628A1">
        <w:rPr>
          <w:b/>
          <w:lang w:val="en-GB"/>
        </w:rPr>
        <w:t xml:space="preserve">UE performs CPS starting from M logical slots prior to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2628A1">
        <w:rPr>
          <w:rFonts w:eastAsia="Times New Roman"/>
          <w:b/>
          <w:color w:val="000000"/>
        </w:rPr>
        <w:t xml:space="preserve"> to </w:t>
      </w:r>
      <m:oMath>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proc,0</m:t>
            </m:r>
          </m:sub>
          <m:sup>
            <m:r>
              <m:rPr>
                <m:sty m:val="bi"/>
              </m:rPr>
              <w:rPr>
                <w:rFonts w:ascii="Cambria Math" w:eastAsia="Times New Roman" w:hAnsi="Cambria Math"/>
                <w:color w:val="000000"/>
                <w:lang w:eastAsia="en-GB"/>
              </w:rPr>
              <m:t>SL</m:t>
            </m:r>
          </m:sup>
        </m:sSubSup>
        <m:r>
          <m:rPr>
            <m:sty m:val="bi"/>
          </m:rPr>
          <w:rPr>
            <w:rFonts w:ascii="Cambria Math" w:eastAsia="Times New Roman" w:hAnsi="Cambria Math"/>
            <w:color w:val="000000"/>
            <w:lang w:eastAsia="en-GB"/>
          </w:rPr>
          <m:t>+</m:t>
        </m:r>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proc,1</m:t>
            </m:r>
          </m:sub>
          <m:sup>
            <m:r>
              <m:rPr>
                <m:sty m:val="bi"/>
              </m:rPr>
              <w:rPr>
                <w:rFonts w:ascii="Cambria Math" w:eastAsia="Times New Roman" w:hAnsi="Cambria Math"/>
                <w:color w:val="000000"/>
                <w:lang w:eastAsia="en-GB"/>
              </w:rPr>
              <m:t>SL</m:t>
            </m:r>
          </m:sup>
        </m:sSubSup>
      </m:oMath>
      <w:r w:rsidRPr="002628A1">
        <w:rPr>
          <w:rFonts w:eastAsia="Times New Roman"/>
          <w:b/>
          <w:color w:val="000000"/>
        </w:rPr>
        <w:t xml:space="preserve"> slots earlier </w:t>
      </w:r>
      <w:r w:rsidR="003E32C7">
        <w:rPr>
          <w:rFonts w:eastAsia="Times New Roman"/>
          <w:b/>
          <w:color w:val="000000"/>
        </w:rPr>
        <w:t xml:space="preserve">than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2628A1">
        <w:rPr>
          <w:rFonts w:eastAsia="Times New Roman"/>
          <w:b/>
          <w:iCs/>
          <w:color w:val="000000"/>
          <w:lang w:eastAsia="zh-TW"/>
        </w:rPr>
        <w:t xml:space="preserve">, where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Pr>
          <w:rFonts w:eastAsia="Times New Roman"/>
          <w:b/>
          <w:iCs/>
          <w:color w:val="000000"/>
          <w:lang w:eastAsia="zh-TW"/>
        </w:rPr>
        <w:t xml:space="preserve"> is the first candidate slot after n+T3.</w:t>
      </w:r>
    </w:p>
    <w:p w14:paraId="32CDF038" w14:textId="172B8F63" w:rsidR="002628A1" w:rsidRPr="002628A1" w:rsidRDefault="002628A1" w:rsidP="001618B3">
      <w:pPr>
        <w:pStyle w:val="ListParagraph"/>
        <w:numPr>
          <w:ilvl w:val="1"/>
          <w:numId w:val="11"/>
        </w:numPr>
        <w:spacing w:after="0"/>
        <w:jc w:val="both"/>
        <w:rPr>
          <w:b/>
          <w:lang w:val="en-GB"/>
        </w:rPr>
      </w:pPr>
      <w:r w:rsidRPr="002628A1">
        <w:rPr>
          <w:rFonts w:eastAsia="Times New Roman" w:cs="Times"/>
          <w:b/>
          <w:color w:val="000000"/>
        </w:rPr>
        <w:t> </w:t>
      </w:r>
      <w:r w:rsidRPr="002628A1">
        <w:rPr>
          <w:rFonts w:eastAsia="Times New Roman" w:cs="Times"/>
          <w:b/>
          <w:color w:val="000000"/>
          <w:lang w:eastAsia="en-GB"/>
        </w:rPr>
        <w:t xml:space="preserve">By default, </w:t>
      </w:r>
      <w:r w:rsidRPr="002628A1">
        <w:rPr>
          <w:rFonts w:eastAsia="Times New Roman" w:cs="Times"/>
          <w:b/>
          <w:i/>
          <w:iCs/>
          <w:color w:val="000000"/>
          <w:lang w:eastAsia="en-GB"/>
        </w:rPr>
        <w:t>M</w:t>
      </w:r>
      <w:r w:rsidRPr="002628A1">
        <w:rPr>
          <w:rFonts w:eastAsia="Times New Roman" w:cs="Times"/>
          <w:b/>
          <w:color w:val="000000"/>
          <w:lang w:eastAsia="en-GB"/>
        </w:rPr>
        <w:t xml:space="preserve"> is 31</w:t>
      </w:r>
      <w:r>
        <w:rPr>
          <w:rFonts w:eastAsia="Times New Roman" w:cs="Times"/>
          <w:b/>
          <w:color w:val="000000"/>
          <w:lang w:eastAsia="en-GB"/>
        </w:rPr>
        <w:t>.</w:t>
      </w:r>
    </w:p>
    <w:p w14:paraId="646361F9" w14:textId="77777777" w:rsidR="00BF27A5" w:rsidRDefault="00BF27A5" w:rsidP="00A0726F">
      <w:pPr>
        <w:jc w:val="both"/>
        <w:rPr>
          <w:lang w:val="en-GB"/>
        </w:rPr>
      </w:pPr>
    </w:p>
    <w:p w14:paraId="48DAD099" w14:textId="16C81931" w:rsidR="002628A1" w:rsidRPr="002628A1" w:rsidRDefault="002628A1" w:rsidP="002628A1">
      <w:pPr>
        <w:spacing w:after="0"/>
        <w:jc w:val="both"/>
        <w:rPr>
          <w:b/>
          <w:lang w:eastAsia="zh-TW"/>
        </w:rPr>
      </w:pPr>
      <w:r w:rsidRPr="00A21D33">
        <w:rPr>
          <w:b/>
          <w:lang w:eastAsia="zh-TW"/>
        </w:rPr>
        <w:t>P</w:t>
      </w:r>
      <w:r>
        <w:rPr>
          <w:b/>
          <w:lang w:eastAsia="zh-TW"/>
        </w:rPr>
        <w:t>roposal 4</w:t>
      </w:r>
      <w:r w:rsidRPr="00A21D33">
        <w:rPr>
          <w:b/>
          <w:lang w:eastAsia="zh-TW"/>
        </w:rPr>
        <w:t xml:space="preserve">: </w:t>
      </w:r>
      <w:r>
        <w:rPr>
          <w:b/>
          <w:lang w:eastAsia="zh-TW"/>
        </w:rPr>
        <w:t>When periodic reservations are disabled in a resource pool, a partial-sensing UE with aperiodic transmission perform</w:t>
      </w:r>
      <w:r w:rsidRPr="002628A1">
        <w:rPr>
          <w:b/>
          <w:lang w:eastAsia="zh-TW"/>
        </w:rPr>
        <w:t>s sensing for re-evaluation/preemption as follows:</w:t>
      </w:r>
    </w:p>
    <w:p w14:paraId="38A15DC6" w14:textId="77777777" w:rsidR="002628A1" w:rsidRPr="002628A1" w:rsidRDefault="002628A1" w:rsidP="001618B3">
      <w:pPr>
        <w:pStyle w:val="ListParagraph"/>
        <w:numPr>
          <w:ilvl w:val="0"/>
          <w:numId w:val="11"/>
        </w:numPr>
        <w:spacing w:after="0"/>
        <w:jc w:val="both"/>
        <w:rPr>
          <w:b/>
          <w:lang w:val="en-GB"/>
        </w:rPr>
      </w:pPr>
      <w:r w:rsidRPr="002628A1">
        <w:rPr>
          <w:b/>
          <w:lang w:val="en-GB"/>
        </w:rPr>
        <w:t xml:space="preserve">UE performs CPS starting from M logical slots prior to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2628A1">
        <w:rPr>
          <w:rFonts w:eastAsia="Times New Roman"/>
          <w:b/>
          <w:color w:val="000000"/>
        </w:rPr>
        <w:t xml:space="preserve"> to </w:t>
      </w:r>
      <m:oMath>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proc,0</m:t>
            </m:r>
          </m:sub>
          <m:sup>
            <m:r>
              <m:rPr>
                <m:sty m:val="bi"/>
              </m:rPr>
              <w:rPr>
                <w:rFonts w:ascii="Cambria Math" w:eastAsia="Times New Roman" w:hAnsi="Cambria Math"/>
                <w:color w:val="000000"/>
                <w:lang w:eastAsia="en-GB"/>
              </w:rPr>
              <m:t>SL</m:t>
            </m:r>
          </m:sup>
        </m:sSubSup>
        <m:r>
          <m:rPr>
            <m:sty m:val="bi"/>
          </m:rPr>
          <w:rPr>
            <w:rFonts w:ascii="Cambria Math" w:eastAsia="Times New Roman" w:hAnsi="Cambria Math"/>
            <w:color w:val="000000"/>
            <w:lang w:eastAsia="en-GB"/>
          </w:rPr>
          <m:t>+</m:t>
        </m:r>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proc,1</m:t>
            </m:r>
          </m:sub>
          <m:sup>
            <m:r>
              <m:rPr>
                <m:sty m:val="bi"/>
              </m:rPr>
              <w:rPr>
                <w:rFonts w:ascii="Cambria Math" w:eastAsia="Times New Roman" w:hAnsi="Cambria Math"/>
                <w:color w:val="000000"/>
                <w:lang w:eastAsia="en-GB"/>
              </w:rPr>
              <m:t>SL</m:t>
            </m:r>
          </m:sup>
        </m:sSubSup>
      </m:oMath>
      <w:r w:rsidRPr="002628A1">
        <w:rPr>
          <w:rFonts w:eastAsia="Times New Roman"/>
          <w:b/>
          <w:color w:val="000000"/>
        </w:rPr>
        <w:t> slots earlier than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2628A1">
        <w:rPr>
          <w:rFonts w:eastAsia="Times New Roman"/>
          <w:b/>
          <w:iCs/>
          <w:color w:val="000000"/>
          <w:lang w:eastAsia="zh-TW"/>
        </w:rPr>
        <w:t xml:space="preserve">, where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Pr>
          <w:rFonts w:eastAsia="Times New Roman"/>
          <w:b/>
          <w:iCs/>
          <w:color w:val="000000"/>
          <w:lang w:eastAsia="zh-TW"/>
        </w:rPr>
        <w:t xml:space="preserve"> is the first candidate slot after n+T3.</w:t>
      </w:r>
    </w:p>
    <w:p w14:paraId="1F4E0BD1" w14:textId="77777777" w:rsidR="002628A1" w:rsidRPr="002628A1" w:rsidRDefault="002628A1" w:rsidP="001618B3">
      <w:pPr>
        <w:pStyle w:val="ListParagraph"/>
        <w:numPr>
          <w:ilvl w:val="1"/>
          <w:numId w:val="11"/>
        </w:numPr>
        <w:spacing w:after="0"/>
        <w:jc w:val="both"/>
        <w:rPr>
          <w:b/>
          <w:lang w:val="en-GB"/>
        </w:rPr>
      </w:pPr>
      <w:r w:rsidRPr="002628A1">
        <w:rPr>
          <w:rFonts w:eastAsia="Times New Roman" w:cs="Times"/>
          <w:b/>
          <w:color w:val="000000"/>
        </w:rPr>
        <w:t> </w:t>
      </w:r>
      <w:r w:rsidRPr="002628A1">
        <w:rPr>
          <w:rFonts w:eastAsia="Times New Roman" w:cs="Times"/>
          <w:b/>
          <w:color w:val="000000"/>
          <w:lang w:eastAsia="en-GB"/>
        </w:rPr>
        <w:t xml:space="preserve">By default, </w:t>
      </w:r>
      <w:r w:rsidRPr="002628A1">
        <w:rPr>
          <w:rFonts w:eastAsia="Times New Roman" w:cs="Times"/>
          <w:b/>
          <w:i/>
          <w:iCs/>
          <w:color w:val="000000"/>
          <w:lang w:eastAsia="en-GB"/>
        </w:rPr>
        <w:t>M</w:t>
      </w:r>
      <w:r w:rsidRPr="002628A1">
        <w:rPr>
          <w:rFonts w:eastAsia="Times New Roman" w:cs="Times"/>
          <w:b/>
          <w:color w:val="000000"/>
          <w:lang w:eastAsia="en-GB"/>
        </w:rPr>
        <w:t xml:space="preserve"> is 31</w:t>
      </w:r>
      <w:r>
        <w:rPr>
          <w:rFonts w:eastAsia="Times New Roman" w:cs="Times"/>
          <w:b/>
          <w:color w:val="000000"/>
          <w:lang w:eastAsia="en-GB"/>
        </w:rPr>
        <w:t>.</w:t>
      </w:r>
    </w:p>
    <w:p w14:paraId="1A5D86F8" w14:textId="77777777" w:rsidR="004B78F9" w:rsidRDefault="004B78F9" w:rsidP="00A0726F">
      <w:pPr>
        <w:jc w:val="both"/>
        <w:rPr>
          <w:lang w:val="en-GB"/>
        </w:rPr>
      </w:pPr>
    </w:p>
    <w:p w14:paraId="102805D4" w14:textId="77777777" w:rsidR="002628A1" w:rsidRDefault="002628A1" w:rsidP="00A0726F">
      <w:pPr>
        <w:jc w:val="both"/>
        <w:rPr>
          <w:lang w:val="en-GB"/>
        </w:rPr>
      </w:pPr>
    </w:p>
    <w:p w14:paraId="3F16ADB5" w14:textId="4970047C" w:rsidR="00413CF4" w:rsidRPr="009454A1" w:rsidRDefault="00413CF4" w:rsidP="00413CF4">
      <w:pPr>
        <w:pStyle w:val="Heading2"/>
      </w:pPr>
      <w:r w:rsidRPr="00DB55C5">
        <w:t>Random</w:t>
      </w:r>
      <w:r w:rsidR="004B78F9">
        <w:t xml:space="preserve"> resource</w:t>
      </w:r>
      <w:r w:rsidRPr="00DB55C5">
        <w:t xml:space="preserve"> selection</w:t>
      </w:r>
      <w:r w:rsidR="00951423">
        <w:t xml:space="preserve"> and pool sharing</w:t>
      </w:r>
    </w:p>
    <w:p w14:paraId="6412C6FA" w14:textId="5947BCAD" w:rsidR="00413CF4" w:rsidRDefault="00413CF4" w:rsidP="00413CF4">
      <w:pPr>
        <w:jc w:val="both"/>
        <w:rPr>
          <w:color w:val="000000"/>
        </w:rPr>
      </w:pPr>
      <w:r>
        <w:rPr>
          <w:color w:val="000000"/>
        </w:rPr>
        <w:t xml:space="preserve">For the coexistence of UEs </w:t>
      </w:r>
      <w:r w:rsidR="009225B6">
        <w:rPr>
          <w:color w:val="000000"/>
        </w:rPr>
        <w:t xml:space="preserve">with different sensing capabilities including </w:t>
      </w:r>
      <w:r>
        <w:rPr>
          <w:color w:val="000000"/>
        </w:rPr>
        <w:t xml:space="preserve">full sensing, partial sensing, and </w:t>
      </w:r>
      <w:r w:rsidR="009225B6">
        <w:rPr>
          <w:color w:val="000000"/>
        </w:rPr>
        <w:t>no sensing (</w:t>
      </w:r>
      <w:r>
        <w:rPr>
          <w:color w:val="000000"/>
        </w:rPr>
        <w:t>random selection</w:t>
      </w:r>
      <w:r w:rsidR="009225B6">
        <w:rPr>
          <w:color w:val="000000"/>
        </w:rPr>
        <w:t>)</w:t>
      </w:r>
      <w:r>
        <w:rPr>
          <w:color w:val="000000"/>
        </w:rPr>
        <w:t xml:space="preserve"> in </w:t>
      </w:r>
      <w:r w:rsidR="009225B6">
        <w:rPr>
          <w:color w:val="000000"/>
        </w:rPr>
        <w:t xml:space="preserve">a shared </w:t>
      </w:r>
      <w:r>
        <w:rPr>
          <w:color w:val="000000"/>
        </w:rPr>
        <w:t>resource pool, the resource reservation can be prioritized for random selection UEs. Since UEs operating in random selection may not be able to perform re-evaluation or pre-emption</w:t>
      </w:r>
      <w:r w:rsidR="004A28F6">
        <w:rPr>
          <w:color w:val="000000"/>
        </w:rPr>
        <w:t xml:space="preserve"> (e.g., Type-A or Type-B UEs)</w:t>
      </w:r>
      <w:r>
        <w:rPr>
          <w:color w:val="000000"/>
        </w:rPr>
        <w:t xml:space="preserve">, the other UEs in the pool that perform full or partial sensing should avoid </w:t>
      </w:r>
      <w:r w:rsidR="00E74CB6">
        <w:rPr>
          <w:color w:val="000000"/>
        </w:rPr>
        <w:t>packet</w:t>
      </w:r>
      <w:r>
        <w:rPr>
          <w:color w:val="000000"/>
        </w:rPr>
        <w:t xml:space="preserve"> collisions </w:t>
      </w:r>
      <w:r w:rsidR="00E74CB6">
        <w:rPr>
          <w:color w:val="000000"/>
        </w:rPr>
        <w:t xml:space="preserve">once a </w:t>
      </w:r>
      <w:r>
        <w:rPr>
          <w:color w:val="000000"/>
        </w:rPr>
        <w:t>resource reservation from a random selection UE</w:t>
      </w:r>
      <w:r w:rsidR="00E74CB6">
        <w:rPr>
          <w:color w:val="000000"/>
        </w:rPr>
        <w:t xml:space="preserve"> is detected</w:t>
      </w:r>
      <w:r>
        <w:rPr>
          <w:color w:val="000000"/>
        </w:rPr>
        <w:t xml:space="preserve">. </w:t>
      </w:r>
    </w:p>
    <w:p w14:paraId="3F6856F0" w14:textId="77777777" w:rsidR="00413CF4" w:rsidRDefault="00413CF4" w:rsidP="00413CF4">
      <w:pPr>
        <w:jc w:val="both"/>
        <w:rPr>
          <w:color w:val="000000"/>
        </w:rPr>
      </w:pPr>
      <w:r>
        <w:rPr>
          <w:color w:val="000000"/>
        </w:rPr>
        <w:t>We propose the following:</w:t>
      </w:r>
    </w:p>
    <w:p w14:paraId="20DC012B" w14:textId="16CE69E5" w:rsidR="00413CF4" w:rsidRDefault="003E2F6B" w:rsidP="00413CF4">
      <w:pPr>
        <w:spacing w:after="0"/>
        <w:jc w:val="both"/>
        <w:rPr>
          <w:color w:val="000000"/>
        </w:rPr>
      </w:pPr>
      <w:r>
        <w:rPr>
          <w:b/>
          <w:lang w:eastAsia="zh-TW"/>
        </w:rPr>
        <w:t>Proposal 5</w:t>
      </w:r>
      <w:r w:rsidR="00413CF4" w:rsidRPr="001F274F">
        <w:rPr>
          <w:b/>
          <w:lang w:eastAsia="zh-TW"/>
        </w:rPr>
        <w:t xml:space="preserve">: </w:t>
      </w:r>
      <w:r w:rsidR="00413CF4">
        <w:rPr>
          <w:b/>
          <w:lang w:eastAsia="zh-TW"/>
        </w:rPr>
        <w:t>UEs that perform random selection</w:t>
      </w:r>
      <w:r w:rsidR="00250555">
        <w:rPr>
          <w:b/>
          <w:lang w:eastAsia="zh-TW"/>
        </w:rPr>
        <w:t xml:space="preserve"> with no sensing capability</w:t>
      </w:r>
      <w:r w:rsidR="00413CF4">
        <w:rPr>
          <w:b/>
          <w:lang w:eastAsia="zh-TW"/>
        </w:rPr>
        <w:t xml:space="preserve"> </w:t>
      </w:r>
      <w:r w:rsidR="00183A72">
        <w:rPr>
          <w:b/>
          <w:lang w:eastAsia="zh-TW"/>
        </w:rPr>
        <w:t xml:space="preserve">should </w:t>
      </w:r>
      <w:r w:rsidR="005531FB">
        <w:rPr>
          <w:b/>
          <w:lang w:eastAsia="zh-TW"/>
        </w:rPr>
        <w:t xml:space="preserve">signal </w:t>
      </w:r>
      <w:r w:rsidR="00413CF4">
        <w:rPr>
          <w:b/>
          <w:lang w:eastAsia="zh-TW"/>
        </w:rPr>
        <w:t xml:space="preserve">higher resource reservation priority </w:t>
      </w:r>
      <w:r w:rsidR="005531FB">
        <w:rPr>
          <w:b/>
          <w:lang w:eastAsia="zh-TW"/>
        </w:rPr>
        <w:t xml:space="preserve">in SCI </w:t>
      </w:r>
      <w:r w:rsidR="00413CF4">
        <w:rPr>
          <w:b/>
          <w:lang w:eastAsia="zh-TW"/>
        </w:rPr>
        <w:t>to minimize collisions in resource pool</w:t>
      </w:r>
      <w:r w:rsidR="00183A72">
        <w:rPr>
          <w:b/>
          <w:lang w:eastAsia="zh-TW"/>
        </w:rPr>
        <w:t>s</w:t>
      </w:r>
      <w:r w:rsidR="00413CF4">
        <w:rPr>
          <w:b/>
          <w:lang w:eastAsia="zh-TW"/>
        </w:rPr>
        <w:t xml:space="preserve"> </w:t>
      </w:r>
      <w:r w:rsidR="00183A72">
        <w:rPr>
          <w:b/>
          <w:lang w:eastAsia="zh-TW"/>
        </w:rPr>
        <w:t xml:space="preserve">shared </w:t>
      </w:r>
      <w:r w:rsidR="00413CF4">
        <w:rPr>
          <w:b/>
          <w:lang w:eastAsia="zh-TW"/>
        </w:rPr>
        <w:t xml:space="preserve">by </w:t>
      </w:r>
      <w:r w:rsidR="00250555">
        <w:rPr>
          <w:b/>
          <w:lang w:eastAsia="zh-TW"/>
        </w:rPr>
        <w:t xml:space="preserve">other </w:t>
      </w:r>
      <w:r w:rsidR="00183A72">
        <w:rPr>
          <w:b/>
          <w:lang w:eastAsia="zh-TW"/>
        </w:rPr>
        <w:t>UEs with different sensing capabilities</w:t>
      </w:r>
      <w:r w:rsidR="00413CF4">
        <w:rPr>
          <w:b/>
          <w:lang w:eastAsia="zh-TW"/>
        </w:rPr>
        <w:t>.</w:t>
      </w:r>
    </w:p>
    <w:p w14:paraId="07C12660" w14:textId="77777777" w:rsidR="003E2F6B" w:rsidRDefault="003E2F6B" w:rsidP="00231E07">
      <w:pPr>
        <w:jc w:val="both"/>
        <w:rPr>
          <w:lang w:val="en-GB"/>
        </w:rPr>
      </w:pPr>
    </w:p>
    <w:p w14:paraId="61B22F24" w14:textId="5B17825B" w:rsidR="00231E07" w:rsidRDefault="00231E07" w:rsidP="00852487">
      <w:pPr>
        <w:jc w:val="both"/>
        <w:rPr>
          <w:b/>
          <w:lang w:eastAsia="zh-TW"/>
        </w:rPr>
      </w:pPr>
    </w:p>
    <w:p w14:paraId="629C1F06" w14:textId="77777777" w:rsidR="00D43891" w:rsidRDefault="00D43891" w:rsidP="00852487">
      <w:pPr>
        <w:jc w:val="both"/>
        <w:rPr>
          <w:lang w:eastAsia="zh-TW"/>
        </w:rPr>
      </w:pPr>
    </w:p>
    <w:p w14:paraId="683F2C07" w14:textId="77777777" w:rsidR="00757386" w:rsidRDefault="00757386" w:rsidP="00852487">
      <w:pPr>
        <w:jc w:val="both"/>
        <w:rPr>
          <w:lang w:eastAsia="zh-TW"/>
        </w:rPr>
      </w:pPr>
      <w:r>
        <w:rPr>
          <w:lang w:eastAsia="zh-TW"/>
        </w:rPr>
        <w:lastRenderedPageBreak/>
        <w:t xml:space="preserve">Another important issue related to random resource selection UEs is whether UEs that are capable of performing sensing (i.e., Type-D UEs) should be performing re-evaluation/preemption checking. Supporting re-evaluation/preemption can help significantly improve system performance by allowing these UEs to change candidate resources in case of a potential collision, especially in a resource pool with a large number of random-selection UEs. </w:t>
      </w:r>
    </w:p>
    <w:p w14:paraId="5C61A746" w14:textId="26EE77E5" w:rsidR="00757386" w:rsidRDefault="00757386" w:rsidP="00852487">
      <w:pPr>
        <w:jc w:val="both"/>
        <w:rPr>
          <w:lang w:eastAsia="zh-TW"/>
        </w:rPr>
      </w:pPr>
      <w:r>
        <w:rPr>
          <w:lang w:eastAsia="zh-TW"/>
        </w:rPr>
        <w:t>However, random resource selection is resource selection scheme designed to optimize power saving. UEs that are capable of performing sensing can be pre-configured to perform partial sensing for higher reliability cases. When a sensing-capable UE is performing random selection, the motivation should be optimizing power saving. Hence, it our view, it can be acceptable to support re-evaluation/pre-emption checking for these UEs as long as such checking is not a mandated procedure. The decision to perform re-evaluation/pre-emption checking can be left to UE implementation. UE, for example, can decide to perform re-evaluation/pre-emption when it experiences consecutive collisions, high congestion, etc. However, re-evaluation/pre-emption checking should not be mandated by pre-configuration for these UEs.</w:t>
      </w:r>
    </w:p>
    <w:p w14:paraId="295B08CA" w14:textId="25541D22" w:rsidR="00757386" w:rsidRDefault="00757386" w:rsidP="00852487">
      <w:pPr>
        <w:jc w:val="both"/>
        <w:rPr>
          <w:lang w:eastAsia="zh-TW"/>
        </w:rPr>
      </w:pPr>
      <w:r>
        <w:rPr>
          <w:lang w:eastAsia="zh-TW"/>
        </w:rPr>
        <w:t xml:space="preserve">We propose the following: </w:t>
      </w:r>
    </w:p>
    <w:p w14:paraId="50A90044" w14:textId="5C2A1EDB" w:rsidR="00685B7E" w:rsidRPr="00685B7E" w:rsidRDefault="00685B7E" w:rsidP="00852487">
      <w:pPr>
        <w:jc w:val="both"/>
        <w:rPr>
          <w:b/>
          <w:lang w:eastAsia="zh-TW"/>
        </w:rPr>
      </w:pPr>
      <w:r>
        <w:rPr>
          <w:b/>
          <w:lang w:eastAsia="zh-TW"/>
        </w:rPr>
        <w:t xml:space="preserve">Proposal 6: Re-evaluation/pre-emption checking are not mandated operations for UEs performing random resource selection, who are capable of sensing. </w:t>
      </w:r>
    </w:p>
    <w:p w14:paraId="4F1CADC6" w14:textId="0B9B3E5C" w:rsidR="00D43891" w:rsidRDefault="00685B7E" w:rsidP="007663D1">
      <w:pPr>
        <w:spacing w:after="0"/>
        <w:jc w:val="both"/>
        <w:rPr>
          <w:color w:val="000000"/>
        </w:rPr>
      </w:pPr>
      <w:r>
        <w:rPr>
          <w:b/>
          <w:lang w:eastAsia="zh-TW"/>
        </w:rPr>
        <w:t>Proposal 7</w:t>
      </w:r>
      <w:r w:rsidR="00757386" w:rsidRPr="001F274F">
        <w:rPr>
          <w:b/>
          <w:lang w:eastAsia="zh-TW"/>
        </w:rPr>
        <w:t xml:space="preserve">: </w:t>
      </w:r>
      <w:r w:rsidR="00757386">
        <w:rPr>
          <w:b/>
          <w:lang w:eastAsia="zh-TW"/>
        </w:rPr>
        <w:t xml:space="preserve">UEs performing random resource selection may perform re-evaluation/pre-emption checking based on UE implementation if UE is capable of performing sensing. </w:t>
      </w:r>
    </w:p>
    <w:p w14:paraId="5DB3F855" w14:textId="77777777" w:rsidR="007663D1" w:rsidRPr="007663D1" w:rsidRDefault="007663D1" w:rsidP="007663D1">
      <w:pPr>
        <w:spacing w:after="0"/>
        <w:jc w:val="both"/>
        <w:rPr>
          <w:color w:val="000000"/>
        </w:rPr>
      </w:pPr>
    </w:p>
    <w:p w14:paraId="375C36C0" w14:textId="77777777" w:rsidR="00852487" w:rsidRPr="00852487" w:rsidRDefault="00852487" w:rsidP="00852487">
      <w:pPr>
        <w:jc w:val="both"/>
        <w:rPr>
          <w:color w:val="000000"/>
        </w:rPr>
      </w:pPr>
    </w:p>
    <w:p w14:paraId="526441CF" w14:textId="15489AE9" w:rsidR="00572B09" w:rsidRDefault="003033B1" w:rsidP="00231E07">
      <w:pPr>
        <w:pStyle w:val="Heading2"/>
      </w:pPr>
      <w:r>
        <w:t>S</w:t>
      </w:r>
      <w:r w:rsidR="00086EA0">
        <w:t xml:space="preserve">idelink </w:t>
      </w:r>
      <w:r w:rsidR="00DB55C5" w:rsidRPr="00DB55C5">
        <w:t xml:space="preserve">DRX </w:t>
      </w:r>
      <w:r w:rsidR="00E1476D">
        <w:t>related aspects</w:t>
      </w:r>
    </w:p>
    <w:p w14:paraId="27C38662" w14:textId="5CF559F4" w:rsidR="00FF5161" w:rsidRDefault="00FF5161" w:rsidP="00572B09">
      <w:pPr>
        <w:jc w:val="both"/>
        <w:rPr>
          <w:lang w:eastAsia="zh-TW"/>
        </w:rPr>
      </w:pPr>
      <w:r>
        <w:rPr>
          <w:lang w:eastAsia="zh-TW"/>
        </w:rPr>
        <w:t>The following agreement was made in RAN1-106-e [2].</w:t>
      </w:r>
    </w:p>
    <w:tbl>
      <w:tblPr>
        <w:tblStyle w:val="TableGrid"/>
        <w:tblW w:w="0" w:type="auto"/>
        <w:tblLook w:val="04A0" w:firstRow="1" w:lastRow="0" w:firstColumn="1" w:lastColumn="0" w:noHBand="0" w:noVBand="1"/>
      </w:tblPr>
      <w:tblGrid>
        <w:gridCol w:w="9631"/>
      </w:tblGrid>
      <w:tr w:rsidR="00FF5161" w14:paraId="71485EA6" w14:textId="77777777" w:rsidTr="00FF5161">
        <w:tc>
          <w:tcPr>
            <w:tcW w:w="9631" w:type="dxa"/>
          </w:tcPr>
          <w:p w14:paraId="653E98EF" w14:textId="77777777" w:rsidR="00FF5161" w:rsidRDefault="00FF5161" w:rsidP="00FF5161">
            <w:pPr>
              <w:autoSpaceDE w:val="0"/>
              <w:autoSpaceDN w:val="0"/>
              <w:jc w:val="both"/>
              <w:rPr>
                <w:b/>
                <w:bCs/>
                <w:color w:val="000000" w:themeColor="text1"/>
                <w:sz w:val="22"/>
                <w:szCs w:val="22"/>
                <w:highlight w:val="green"/>
              </w:rPr>
            </w:pPr>
            <w:r>
              <w:rPr>
                <w:b/>
                <w:bCs/>
                <w:color w:val="000000" w:themeColor="text1"/>
                <w:sz w:val="22"/>
                <w:szCs w:val="22"/>
                <w:highlight w:val="green"/>
              </w:rPr>
              <w:t>Agreement</w:t>
            </w:r>
          </w:p>
          <w:p w14:paraId="2D7E04FB" w14:textId="77777777" w:rsidR="00FF5161" w:rsidRDefault="00FF5161" w:rsidP="00FF5161">
            <w:pPr>
              <w:pStyle w:val="NormalWeb"/>
              <w:shd w:val="clear" w:color="auto" w:fill="FFFFFF"/>
              <w:spacing w:before="0" w:beforeAutospacing="0" w:after="0" w:afterAutospacing="0"/>
              <w:rPr>
                <w:rFonts w:ascii="Times" w:hAnsi="Times" w:cs="Times"/>
                <w:color w:val="000000" w:themeColor="text1"/>
                <w:sz w:val="22"/>
                <w:szCs w:val="22"/>
              </w:rPr>
            </w:pPr>
            <w:r>
              <w:rPr>
                <w:rStyle w:val="Emphasis"/>
                <w:rFonts w:ascii="Times" w:hAnsi="Times" w:cs="Times"/>
                <w:color w:val="000000" w:themeColor="text1"/>
                <w:sz w:val="22"/>
                <w:szCs w:val="22"/>
              </w:rPr>
              <w:t>A UE can perform SL reception of PSCCH and RSRP measurement for sensing during its SL DRX inactive time.</w:t>
            </w:r>
          </w:p>
          <w:p w14:paraId="6134C36B" w14:textId="77777777" w:rsidR="00FF5161" w:rsidRDefault="00FF5161" w:rsidP="001618B3">
            <w:pPr>
              <w:numPr>
                <w:ilvl w:val="0"/>
                <w:numId w:val="7"/>
              </w:numPr>
              <w:spacing w:after="0"/>
              <w:rPr>
                <w:rFonts w:ascii="Times" w:eastAsia="Times New Roman" w:hAnsi="Times" w:cs="Times"/>
                <w:color w:val="000000" w:themeColor="text1"/>
                <w:sz w:val="22"/>
                <w:szCs w:val="22"/>
              </w:rPr>
            </w:pPr>
            <w:r>
              <w:rPr>
                <w:rStyle w:val="Emphasis"/>
                <w:rFonts w:eastAsia="Times New Roman" w:cs="Times"/>
                <w:color w:val="000000" w:themeColor="text1"/>
                <w:sz w:val="22"/>
                <w:szCs w:val="22"/>
              </w:rPr>
              <w:t>FFS: When such reception and measurement is performed, whether it is subject to specification, or is up to UE implementation</w:t>
            </w:r>
          </w:p>
          <w:p w14:paraId="26F3C7E5" w14:textId="4039DD60" w:rsidR="00FF5161" w:rsidRPr="00FF5161" w:rsidRDefault="00FF5161" w:rsidP="001618B3">
            <w:pPr>
              <w:numPr>
                <w:ilvl w:val="0"/>
                <w:numId w:val="7"/>
              </w:numPr>
              <w:spacing w:after="0"/>
              <w:rPr>
                <w:rFonts w:ascii="Times" w:eastAsia="Times New Roman" w:hAnsi="Times" w:cs="Times"/>
                <w:color w:val="000000" w:themeColor="text1"/>
                <w:sz w:val="22"/>
                <w:szCs w:val="22"/>
              </w:rPr>
            </w:pPr>
            <w:r w:rsidRPr="00FF5161">
              <w:rPr>
                <w:rStyle w:val="Emphasis"/>
                <w:rFonts w:eastAsia="Times New Roman" w:cs="Times"/>
                <w:color w:val="000000" w:themeColor="text1"/>
                <w:sz w:val="22"/>
                <w:szCs w:val="22"/>
              </w:rPr>
              <w:t>FFS: Other details</w:t>
            </w:r>
          </w:p>
        </w:tc>
      </w:tr>
    </w:tbl>
    <w:p w14:paraId="15CAB3BA" w14:textId="77777777" w:rsidR="00FF5161" w:rsidRDefault="00FF5161" w:rsidP="00572B09">
      <w:pPr>
        <w:jc w:val="both"/>
        <w:rPr>
          <w:lang w:eastAsia="zh-TW"/>
        </w:rPr>
      </w:pPr>
    </w:p>
    <w:p w14:paraId="6B4B2CAB" w14:textId="4D351C35" w:rsidR="00FF5161" w:rsidRDefault="00FF5161" w:rsidP="00572B09">
      <w:pPr>
        <w:jc w:val="both"/>
        <w:rPr>
          <w:lang w:eastAsia="zh-TW"/>
        </w:rPr>
      </w:pPr>
      <w:r>
        <w:rPr>
          <w:lang w:eastAsia="zh-TW"/>
        </w:rPr>
        <w:t xml:space="preserve">Based on this agreement, UE can follow either one of three possible behaviors. </w:t>
      </w:r>
    </w:p>
    <w:p w14:paraId="2F240933" w14:textId="43F5AAD8" w:rsidR="00FF5161" w:rsidRDefault="00FF5161" w:rsidP="001618B3">
      <w:pPr>
        <w:pStyle w:val="ListParagraph"/>
        <w:numPr>
          <w:ilvl w:val="0"/>
          <w:numId w:val="8"/>
        </w:numPr>
        <w:jc w:val="both"/>
        <w:rPr>
          <w:lang w:eastAsia="zh-TW"/>
        </w:rPr>
      </w:pPr>
      <w:r>
        <w:rPr>
          <w:lang w:eastAsia="zh-TW"/>
        </w:rPr>
        <w:t xml:space="preserve">UE is expected to perform sensing by following partial sensing rules alone. </w:t>
      </w:r>
    </w:p>
    <w:p w14:paraId="42A7E900" w14:textId="346A1DF5" w:rsidR="00FF5161" w:rsidRDefault="00FF5161" w:rsidP="001618B3">
      <w:pPr>
        <w:pStyle w:val="ListParagraph"/>
        <w:numPr>
          <w:ilvl w:val="0"/>
          <w:numId w:val="8"/>
        </w:numPr>
        <w:jc w:val="both"/>
        <w:rPr>
          <w:lang w:eastAsia="zh-TW"/>
        </w:rPr>
      </w:pPr>
      <w:r>
        <w:rPr>
          <w:lang w:eastAsia="zh-TW"/>
        </w:rPr>
        <w:t>UE is not expected to perform sensing in S</w:t>
      </w:r>
      <w:r w:rsidR="00F6019E">
        <w:rPr>
          <w:lang w:eastAsia="zh-TW"/>
        </w:rPr>
        <w:t>L</w:t>
      </w:r>
      <w:r>
        <w:rPr>
          <w:lang w:eastAsia="zh-TW"/>
        </w:rPr>
        <w:t xml:space="preserve">-DRX inactive time with the exception of some special cases. </w:t>
      </w:r>
    </w:p>
    <w:p w14:paraId="3B96D411" w14:textId="6A595B47" w:rsidR="00FF5161" w:rsidRDefault="00FF5161" w:rsidP="001618B3">
      <w:pPr>
        <w:pStyle w:val="ListParagraph"/>
        <w:numPr>
          <w:ilvl w:val="0"/>
          <w:numId w:val="8"/>
        </w:numPr>
        <w:jc w:val="both"/>
        <w:rPr>
          <w:lang w:eastAsia="zh-TW"/>
        </w:rPr>
      </w:pPr>
      <w:r>
        <w:rPr>
          <w:lang w:eastAsia="zh-TW"/>
        </w:rPr>
        <w:t>Sensing during S</w:t>
      </w:r>
      <w:r w:rsidR="00F6019E">
        <w:rPr>
          <w:lang w:eastAsia="zh-TW"/>
        </w:rPr>
        <w:t>L</w:t>
      </w:r>
      <w:r>
        <w:rPr>
          <w:lang w:eastAsia="zh-TW"/>
        </w:rPr>
        <w:t>-DRX inactive time is left to UE implementation</w:t>
      </w:r>
    </w:p>
    <w:p w14:paraId="2851B8D8" w14:textId="77777777" w:rsidR="00B1527B" w:rsidRDefault="00B1527B" w:rsidP="00572B09">
      <w:pPr>
        <w:jc w:val="both"/>
        <w:rPr>
          <w:lang w:eastAsia="zh-TW"/>
        </w:rPr>
      </w:pPr>
    </w:p>
    <w:p w14:paraId="3626542E" w14:textId="1FA2FE62" w:rsidR="00FF5161" w:rsidRDefault="00FF5161" w:rsidP="00572B09">
      <w:pPr>
        <w:jc w:val="both"/>
        <w:rPr>
          <w:lang w:eastAsia="zh-TW"/>
        </w:rPr>
      </w:pPr>
      <w:r>
        <w:rPr>
          <w:lang w:eastAsia="zh-TW"/>
        </w:rPr>
        <w:t>Since S</w:t>
      </w:r>
      <w:r w:rsidR="00F14A57">
        <w:rPr>
          <w:lang w:eastAsia="zh-TW"/>
        </w:rPr>
        <w:t>L</w:t>
      </w:r>
      <w:r>
        <w:rPr>
          <w:lang w:eastAsia="zh-TW"/>
        </w:rPr>
        <w:t>-DRX is intended to improve UE’s power saving gain, the first approach may not be a desirable behavior as it would nullify the S</w:t>
      </w:r>
      <w:r w:rsidR="00F14A57">
        <w:rPr>
          <w:lang w:eastAsia="zh-TW"/>
        </w:rPr>
        <w:t>L</w:t>
      </w:r>
      <w:r>
        <w:rPr>
          <w:lang w:eastAsia="zh-TW"/>
        </w:rPr>
        <w:t xml:space="preserve">-DRX configuration in the sensing window. As long as UE is expected to wake up and take sensing measurement, UE will not be able to save much power even if it is not expected to receive/decode any data. </w:t>
      </w:r>
    </w:p>
    <w:p w14:paraId="452361EE" w14:textId="4B05CADF" w:rsidR="002B7B37" w:rsidRPr="00840DEE" w:rsidRDefault="00E95D7D" w:rsidP="00572B09">
      <w:pPr>
        <w:jc w:val="both"/>
        <w:rPr>
          <w:lang w:eastAsia="zh-TW"/>
        </w:rPr>
      </w:pPr>
      <w:r w:rsidRPr="00840DEE">
        <w:rPr>
          <w:lang w:eastAsia="zh-TW"/>
        </w:rPr>
        <w:t>Expecting UE to solely follow partial sensing rules during its S</w:t>
      </w:r>
      <w:r w:rsidR="00F14A57">
        <w:rPr>
          <w:lang w:eastAsia="zh-TW"/>
        </w:rPr>
        <w:t>L</w:t>
      </w:r>
      <w:r w:rsidRPr="00840DEE">
        <w:rPr>
          <w:lang w:eastAsia="zh-TW"/>
        </w:rPr>
        <w:t>-DRX inactive time practically nullifies the power saving purpose of S</w:t>
      </w:r>
      <w:r w:rsidR="00F14A57">
        <w:rPr>
          <w:lang w:eastAsia="zh-TW"/>
        </w:rPr>
        <w:t>L</w:t>
      </w:r>
      <w:r w:rsidRPr="00840DEE">
        <w:rPr>
          <w:lang w:eastAsia="zh-TW"/>
        </w:rPr>
        <w:t xml:space="preserve">-DRX. </w:t>
      </w:r>
    </w:p>
    <w:p w14:paraId="4B69EF7F" w14:textId="38449B9D" w:rsidR="002B7B37" w:rsidRDefault="002B7B37" w:rsidP="00572B09">
      <w:pPr>
        <w:jc w:val="both"/>
        <w:rPr>
          <w:lang w:eastAsia="zh-TW"/>
        </w:rPr>
      </w:pPr>
      <w:r>
        <w:rPr>
          <w:lang w:eastAsia="zh-TW"/>
        </w:rPr>
        <w:t>On the other hand, the last approach can offer better power saving gain as it is left to UE implementation. However, there may be some scenarios where UE’s S</w:t>
      </w:r>
      <w:r w:rsidR="00F14A57">
        <w:rPr>
          <w:lang w:eastAsia="zh-TW"/>
        </w:rPr>
        <w:t>L</w:t>
      </w:r>
      <w:r>
        <w:rPr>
          <w:lang w:eastAsia="zh-TW"/>
        </w:rPr>
        <w:t xml:space="preserve">-DRX inactive time fully overlaps with its sensing window. In that case, UEs could benefit from some specified behavior to guarantee capturing some amount of sensing results. </w:t>
      </w:r>
    </w:p>
    <w:p w14:paraId="7DFCED43" w14:textId="3B129E44" w:rsidR="00572B09" w:rsidRDefault="002B7B37" w:rsidP="00202A14">
      <w:pPr>
        <w:jc w:val="both"/>
        <w:rPr>
          <w:lang w:eastAsia="zh-TW"/>
        </w:rPr>
      </w:pPr>
      <w:r>
        <w:rPr>
          <w:lang w:eastAsia="zh-TW"/>
        </w:rPr>
        <w:t>With that, we propose to leave such sensing up to UE implementation as long as S</w:t>
      </w:r>
      <w:r w:rsidR="00F14A57">
        <w:rPr>
          <w:lang w:eastAsia="zh-TW"/>
        </w:rPr>
        <w:t>L</w:t>
      </w:r>
      <w:r>
        <w:rPr>
          <w:lang w:eastAsia="zh-TW"/>
        </w:rPr>
        <w:t>-DR</w:t>
      </w:r>
      <w:r w:rsidR="00202A14">
        <w:rPr>
          <w:lang w:eastAsia="zh-TW"/>
        </w:rPr>
        <w:t>X</w:t>
      </w:r>
      <w:r>
        <w:rPr>
          <w:lang w:eastAsia="zh-TW"/>
        </w:rPr>
        <w:t xml:space="preserve"> inactive time at most partially overlaps with the sensing window. </w:t>
      </w:r>
      <w:r w:rsidR="00572B09">
        <w:rPr>
          <w:lang w:eastAsia="ko-KR"/>
        </w:rPr>
        <w:t xml:space="preserve"> </w:t>
      </w:r>
    </w:p>
    <w:p w14:paraId="10FDE8F5" w14:textId="4F3E6B21" w:rsidR="00813E92" w:rsidRPr="0094342C" w:rsidRDefault="000063D5" w:rsidP="0094342C">
      <w:pPr>
        <w:jc w:val="both"/>
        <w:rPr>
          <w:b/>
          <w:lang w:eastAsia="zh-TW"/>
        </w:rPr>
      </w:pPr>
      <w:r>
        <w:rPr>
          <w:b/>
          <w:lang w:eastAsia="zh-TW"/>
        </w:rPr>
        <w:t>Proposal 8</w:t>
      </w:r>
      <w:r w:rsidR="00813E92" w:rsidRPr="001F274F">
        <w:rPr>
          <w:b/>
          <w:lang w:eastAsia="zh-TW"/>
        </w:rPr>
        <w:t xml:space="preserve">: </w:t>
      </w:r>
      <w:r w:rsidR="00202A14">
        <w:rPr>
          <w:b/>
          <w:lang w:eastAsia="zh-TW"/>
        </w:rPr>
        <w:t>It is up to UE implementation to perform sensing during S</w:t>
      </w:r>
      <w:r w:rsidR="003E2BB7">
        <w:rPr>
          <w:b/>
          <w:lang w:eastAsia="zh-TW"/>
        </w:rPr>
        <w:t>L</w:t>
      </w:r>
      <w:r w:rsidR="00202A14">
        <w:rPr>
          <w:b/>
          <w:lang w:eastAsia="zh-TW"/>
        </w:rPr>
        <w:t>-DRX inactive time as long as S</w:t>
      </w:r>
      <w:r>
        <w:rPr>
          <w:b/>
          <w:lang w:eastAsia="zh-TW"/>
        </w:rPr>
        <w:t>L</w:t>
      </w:r>
      <w:r w:rsidR="00202A14">
        <w:rPr>
          <w:b/>
          <w:lang w:eastAsia="zh-TW"/>
        </w:rPr>
        <w:t>-DRX inactive time at most partially overlaps with the sensing window</w:t>
      </w:r>
      <w:r w:rsidR="00813E92">
        <w:rPr>
          <w:b/>
          <w:lang w:eastAsia="zh-TW"/>
        </w:rPr>
        <w:t>.</w:t>
      </w:r>
    </w:p>
    <w:p w14:paraId="7C06B4C4" w14:textId="77777777" w:rsidR="00B1527B" w:rsidRDefault="00B1527B" w:rsidP="00097F11">
      <w:pPr>
        <w:rPr>
          <w:lang w:eastAsia="ko-KR"/>
        </w:rPr>
      </w:pPr>
    </w:p>
    <w:p w14:paraId="3AF77E73" w14:textId="18B6F1D2" w:rsidR="00097F11" w:rsidRDefault="00B1527B" w:rsidP="00B1527B">
      <w:pPr>
        <w:jc w:val="both"/>
        <w:rPr>
          <w:lang w:eastAsia="ko-KR"/>
        </w:rPr>
      </w:pPr>
      <w:r>
        <w:rPr>
          <w:lang w:eastAsia="ko-KR"/>
        </w:rPr>
        <w:lastRenderedPageBreak/>
        <w:t>Regarding the SL-DRX active of Rx-UE and its alignment with the resource selection window of the TX-UE, the option below was agreed in the last RAN1-107-e meeting with the following FFS points [1]:</w:t>
      </w:r>
    </w:p>
    <w:tbl>
      <w:tblPr>
        <w:tblStyle w:val="TableGrid"/>
        <w:tblW w:w="0" w:type="auto"/>
        <w:tblLook w:val="04A0" w:firstRow="1" w:lastRow="0" w:firstColumn="1" w:lastColumn="0" w:noHBand="0" w:noVBand="1"/>
      </w:tblPr>
      <w:tblGrid>
        <w:gridCol w:w="9631"/>
      </w:tblGrid>
      <w:tr w:rsidR="00B1527B" w14:paraId="72FF2864" w14:textId="77777777" w:rsidTr="00B1527B">
        <w:tc>
          <w:tcPr>
            <w:tcW w:w="9631" w:type="dxa"/>
          </w:tcPr>
          <w:p w14:paraId="33CAA210" w14:textId="17184344" w:rsidR="00B1527B" w:rsidRPr="00B1527B" w:rsidRDefault="00B1527B" w:rsidP="00B1527B">
            <w:pPr>
              <w:spacing w:after="0"/>
              <w:jc w:val="both"/>
              <w:rPr>
                <w:rFonts w:cs="Times"/>
                <w:u w:val="single"/>
              </w:rPr>
            </w:pPr>
            <w:r w:rsidRPr="00B1527B">
              <w:rPr>
                <w:rFonts w:cs="Times"/>
                <w:u w:val="single"/>
              </w:rPr>
              <w:t>Agreement from RAN1-107-e:</w:t>
            </w:r>
          </w:p>
          <w:p w14:paraId="41BD6E94" w14:textId="77777777" w:rsidR="00B1527B" w:rsidRPr="00A97119" w:rsidRDefault="00B1527B" w:rsidP="001618B3">
            <w:pPr>
              <w:pStyle w:val="ListParagraph"/>
              <w:numPr>
                <w:ilvl w:val="0"/>
                <w:numId w:val="10"/>
              </w:numPr>
              <w:spacing w:after="0"/>
              <w:jc w:val="both"/>
              <w:rPr>
                <w:rFonts w:cs="Times"/>
              </w:rPr>
            </w:pPr>
            <w:r w:rsidRPr="00A97119">
              <w:rPr>
                <w:rFonts w:cs="Times"/>
              </w:rPr>
              <w:t>Option 2: PHY layer selects and reports candidate resources in which at least a subset of the candidate resources is within the indicated active time of the RX UE</w:t>
            </w:r>
          </w:p>
          <w:p w14:paraId="1B47ED1F" w14:textId="77777777" w:rsidR="00B1527B" w:rsidRPr="00A97119" w:rsidRDefault="00B1527B" w:rsidP="001618B3">
            <w:pPr>
              <w:pStyle w:val="ListParagraph"/>
              <w:numPr>
                <w:ilvl w:val="1"/>
                <w:numId w:val="10"/>
              </w:numPr>
              <w:spacing w:after="0"/>
              <w:jc w:val="both"/>
              <w:rPr>
                <w:rFonts w:cs="Times"/>
                <w:color w:val="FF0000"/>
              </w:rPr>
            </w:pPr>
            <w:r w:rsidRPr="00A97119">
              <w:rPr>
                <w:rFonts w:cs="Times"/>
                <w:color w:val="FF0000"/>
              </w:rPr>
              <w:t>FFS: Details on when the number of subsets of candidate resource is less than the threshold</w:t>
            </w:r>
          </w:p>
          <w:p w14:paraId="3160916F" w14:textId="77777777" w:rsidR="00B1527B" w:rsidRPr="00A97119" w:rsidRDefault="00B1527B" w:rsidP="001618B3">
            <w:pPr>
              <w:pStyle w:val="ListParagraph"/>
              <w:numPr>
                <w:ilvl w:val="1"/>
                <w:numId w:val="10"/>
              </w:numPr>
              <w:spacing w:after="0"/>
              <w:jc w:val="both"/>
              <w:rPr>
                <w:rFonts w:cs="Times"/>
                <w:color w:val="FF0000"/>
              </w:rPr>
            </w:pPr>
            <w:r w:rsidRPr="00A97119">
              <w:rPr>
                <w:rFonts w:cs="Times"/>
                <w:color w:val="FF0000"/>
              </w:rPr>
              <w:t>FFS: The subset of candidate resource outside of the active time should consider each inactive time period</w:t>
            </w:r>
          </w:p>
          <w:p w14:paraId="62D43CB6" w14:textId="77777777" w:rsidR="00B1527B" w:rsidRDefault="00B1527B" w:rsidP="001618B3">
            <w:pPr>
              <w:pStyle w:val="ListParagraph"/>
              <w:numPr>
                <w:ilvl w:val="1"/>
                <w:numId w:val="10"/>
              </w:numPr>
              <w:spacing w:after="0"/>
              <w:jc w:val="both"/>
              <w:rPr>
                <w:rFonts w:cs="Times"/>
                <w:color w:val="FF0000"/>
              </w:rPr>
            </w:pPr>
            <w:r w:rsidRPr="00A97119">
              <w:rPr>
                <w:rFonts w:cs="Times"/>
                <w:color w:val="FF0000"/>
              </w:rPr>
              <w:t>FFS: UE selection of resource selection window to overlap with indicated RX UE active time</w:t>
            </w:r>
          </w:p>
          <w:p w14:paraId="275E9822" w14:textId="0329F7B9" w:rsidR="00B1527B" w:rsidRPr="00B1527B" w:rsidRDefault="00B1527B" w:rsidP="001618B3">
            <w:pPr>
              <w:pStyle w:val="ListParagraph"/>
              <w:numPr>
                <w:ilvl w:val="1"/>
                <w:numId w:val="10"/>
              </w:numPr>
              <w:spacing w:after="0"/>
              <w:jc w:val="both"/>
              <w:rPr>
                <w:rFonts w:cs="Times"/>
                <w:color w:val="FF0000"/>
              </w:rPr>
            </w:pPr>
            <w:r w:rsidRPr="00B1527B">
              <w:rPr>
                <w:rFonts w:cs="Times"/>
                <w:color w:val="FF0000"/>
              </w:rPr>
              <w:t>FFS: Whether it is up to UE implementation to report candidate resources only within the indicated active time of the RX UE</w:t>
            </w:r>
          </w:p>
        </w:tc>
      </w:tr>
    </w:tbl>
    <w:p w14:paraId="75ED7D29" w14:textId="77777777" w:rsidR="00B1527B" w:rsidRDefault="00B1527B" w:rsidP="00097F11">
      <w:pPr>
        <w:rPr>
          <w:lang w:eastAsia="ko-KR"/>
        </w:rPr>
      </w:pPr>
    </w:p>
    <w:p w14:paraId="3D67C175" w14:textId="264D88FC" w:rsidR="00B1527B" w:rsidRDefault="00B1527B" w:rsidP="00097F11">
      <w:pPr>
        <w:rPr>
          <w:lang w:eastAsia="ko-KR"/>
        </w:rPr>
      </w:pPr>
      <w:r>
        <w:rPr>
          <w:lang w:eastAsia="ko-KR"/>
        </w:rPr>
        <w:t xml:space="preserve">According to the agreement above, TX-UE is expected to select a set of candidate resources where at least a subset of these resources are within the active time of the RX-UE. </w:t>
      </w:r>
      <w:r w:rsidR="000063D5">
        <w:rPr>
          <w:lang w:eastAsia="ko-KR"/>
        </w:rPr>
        <w:t xml:space="preserve">If the TX-UE is unable to find any candidate resources within the active time (or, if the available subset of resources are below a minimum threshold), the behavior should be left to UE implementation. For example, TX-UE may still report the available subset of resources within the RX-UE’s active time (if any) to higher layer, or TX-UE may trigger a new resource selection procedure, or else. </w:t>
      </w:r>
    </w:p>
    <w:p w14:paraId="16EB77A3" w14:textId="2310172D" w:rsidR="006E34E5" w:rsidRDefault="006E34E5" w:rsidP="00097F11">
      <w:pPr>
        <w:rPr>
          <w:lang w:eastAsia="ko-KR"/>
        </w:rPr>
      </w:pPr>
      <w:r>
        <w:rPr>
          <w:lang w:eastAsia="ko-KR"/>
        </w:rPr>
        <w:t>We propose the following:</w:t>
      </w:r>
    </w:p>
    <w:p w14:paraId="1691EB5F" w14:textId="319E5CBC" w:rsidR="00DB0681" w:rsidRDefault="00DB0681" w:rsidP="00DB0681">
      <w:pPr>
        <w:spacing w:after="0"/>
        <w:jc w:val="both"/>
        <w:rPr>
          <w:b/>
          <w:lang w:eastAsia="zh-TW"/>
        </w:rPr>
      </w:pPr>
      <w:r>
        <w:rPr>
          <w:b/>
          <w:lang w:eastAsia="zh-TW"/>
        </w:rPr>
        <w:t>Proposal 9</w:t>
      </w:r>
      <w:r w:rsidRPr="001F274F">
        <w:rPr>
          <w:b/>
          <w:lang w:eastAsia="zh-TW"/>
        </w:rPr>
        <w:t xml:space="preserve">: </w:t>
      </w:r>
      <w:r>
        <w:rPr>
          <w:b/>
          <w:lang w:eastAsia="zh-TW"/>
        </w:rPr>
        <w:t xml:space="preserve">When the available number of candidate resources that are within the RX-UE’s active time is less than a threshold, the TX-UE chooses one of the following options by implementation. </w:t>
      </w:r>
    </w:p>
    <w:p w14:paraId="3EBC9004" w14:textId="0A167DC5" w:rsidR="00DB0681" w:rsidRDefault="00DB0681" w:rsidP="001618B3">
      <w:pPr>
        <w:pStyle w:val="ListParagraph"/>
        <w:numPr>
          <w:ilvl w:val="0"/>
          <w:numId w:val="14"/>
        </w:numPr>
        <w:spacing w:after="0"/>
        <w:jc w:val="both"/>
        <w:rPr>
          <w:b/>
          <w:lang w:eastAsia="zh-TW"/>
        </w:rPr>
      </w:pPr>
      <w:r>
        <w:rPr>
          <w:b/>
          <w:lang w:eastAsia="zh-TW"/>
        </w:rPr>
        <w:t>TX-UE reports the set of candidate resources including any available subset of resources to higher layer.</w:t>
      </w:r>
    </w:p>
    <w:p w14:paraId="6D0F96BB" w14:textId="70E85AD4" w:rsidR="00DB0681" w:rsidRPr="00DB0681" w:rsidRDefault="00DB0681" w:rsidP="001618B3">
      <w:pPr>
        <w:pStyle w:val="ListParagraph"/>
        <w:numPr>
          <w:ilvl w:val="0"/>
          <w:numId w:val="14"/>
        </w:numPr>
        <w:spacing w:after="0"/>
        <w:jc w:val="both"/>
        <w:rPr>
          <w:b/>
          <w:lang w:eastAsia="zh-TW"/>
        </w:rPr>
      </w:pPr>
      <w:r>
        <w:rPr>
          <w:b/>
          <w:lang w:eastAsia="zh-TW"/>
        </w:rPr>
        <w:t>TX-UE triggers another resource selection with different RSW.</w:t>
      </w:r>
    </w:p>
    <w:p w14:paraId="76859ACC" w14:textId="77777777" w:rsidR="00B1527B" w:rsidRDefault="00B1527B" w:rsidP="00097F11">
      <w:pPr>
        <w:rPr>
          <w:lang w:eastAsia="ko-KR"/>
        </w:rPr>
      </w:pPr>
    </w:p>
    <w:p w14:paraId="567DDB92" w14:textId="4C7DF34C" w:rsidR="00DB0681" w:rsidRDefault="006E34E5" w:rsidP="00097F11">
      <w:pPr>
        <w:rPr>
          <w:lang w:eastAsia="ko-KR"/>
        </w:rPr>
      </w:pPr>
      <w:r>
        <w:rPr>
          <w:lang w:eastAsia="ko-KR"/>
        </w:rPr>
        <w:t xml:space="preserve">On the other hand, if TX-UE is able to find a set of candidate resources, all of which overlap with the active time of the RX-UE, TX-UE should be allowed to reports candidate resources only within the indicated active time of the RX-UE. </w:t>
      </w:r>
    </w:p>
    <w:p w14:paraId="67855677" w14:textId="77777777" w:rsidR="006E34E5" w:rsidRDefault="006E34E5" w:rsidP="006E34E5">
      <w:pPr>
        <w:rPr>
          <w:lang w:eastAsia="ko-KR"/>
        </w:rPr>
      </w:pPr>
      <w:r>
        <w:rPr>
          <w:lang w:eastAsia="ko-KR"/>
        </w:rPr>
        <w:t>We propose the following:</w:t>
      </w:r>
    </w:p>
    <w:p w14:paraId="3EE40418" w14:textId="292FBC4A" w:rsidR="006E34E5" w:rsidRPr="00CC6B2F" w:rsidRDefault="006E34E5" w:rsidP="00CC6B2F">
      <w:pPr>
        <w:spacing w:after="0"/>
        <w:jc w:val="both"/>
        <w:rPr>
          <w:b/>
          <w:lang w:eastAsia="zh-TW"/>
        </w:rPr>
      </w:pPr>
      <w:r>
        <w:rPr>
          <w:b/>
          <w:lang w:eastAsia="zh-TW"/>
        </w:rPr>
        <w:t>Proposal 10</w:t>
      </w:r>
      <w:r w:rsidRPr="001F274F">
        <w:rPr>
          <w:b/>
          <w:lang w:eastAsia="zh-TW"/>
        </w:rPr>
        <w:t xml:space="preserve">: </w:t>
      </w:r>
      <w:r>
        <w:rPr>
          <w:b/>
          <w:lang w:eastAsia="zh-TW"/>
        </w:rPr>
        <w:t>If TX-UE is able to find a sufficiently large set of candidate resources, all of which overlap with the active time of the RX-UE, TX-UE can report candidate resources only within the indicated active time of the RX-UE.</w:t>
      </w:r>
    </w:p>
    <w:p w14:paraId="355D5412" w14:textId="77777777" w:rsidR="00DB0681" w:rsidRDefault="00DB0681" w:rsidP="00097F11">
      <w:pPr>
        <w:rPr>
          <w:lang w:eastAsia="ko-KR"/>
        </w:rPr>
      </w:pPr>
    </w:p>
    <w:p w14:paraId="529BB14B" w14:textId="59FFE75D" w:rsidR="0097081F" w:rsidRDefault="0097081F" w:rsidP="0097081F">
      <w:pPr>
        <w:pStyle w:val="Heading2"/>
      </w:pPr>
      <w:r>
        <w:t>Congestion Control</w:t>
      </w:r>
    </w:p>
    <w:p w14:paraId="38793CCD" w14:textId="6DC9B3D0" w:rsidR="0097081F" w:rsidRDefault="000A0E6F" w:rsidP="0097081F">
      <w:pPr>
        <w:rPr>
          <w:lang w:val="en-GB"/>
        </w:rPr>
      </w:pPr>
      <w:r>
        <w:rPr>
          <w:lang w:val="en-GB"/>
        </w:rPr>
        <w:t xml:space="preserve">The following working assumption was made in RAN1-107-e for CR evaluation. </w:t>
      </w:r>
    </w:p>
    <w:tbl>
      <w:tblPr>
        <w:tblStyle w:val="TableGrid"/>
        <w:tblW w:w="0" w:type="auto"/>
        <w:tblLook w:val="04A0" w:firstRow="1" w:lastRow="0" w:firstColumn="1" w:lastColumn="0" w:noHBand="0" w:noVBand="1"/>
      </w:tblPr>
      <w:tblGrid>
        <w:gridCol w:w="9631"/>
      </w:tblGrid>
      <w:tr w:rsidR="000A0E6F" w14:paraId="50D6F84C" w14:textId="77777777" w:rsidTr="000A0E6F">
        <w:tc>
          <w:tcPr>
            <w:tcW w:w="9631" w:type="dxa"/>
          </w:tcPr>
          <w:p w14:paraId="62005107" w14:textId="77777777" w:rsidR="000A0E6F" w:rsidRPr="00363839" w:rsidRDefault="000A0E6F" w:rsidP="000A0E6F">
            <w:pPr>
              <w:spacing w:after="0"/>
              <w:jc w:val="both"/>
              <w:rPr>
                <w:rStyle w:val="Strong"/>
                <w:rFonts w:cs="Times"/>
                <w:sz w:val="24"/>
                <w:lang w:eastAsia="ko-KR"/>
              </w:rPr>
            </w:pPr>
            <w:r>
              <w:rPr>
                <w:rStyle w:val="Strong"/>
                <w:rFonts w:cs="Times"/>
                <w:color w:val="000000"/>
                <w:highlight w:val="darkYellow"/>
              </w:rPr>
              <w:t>Working assumption</w:t>
            </w:r>
          </w:p>
          <w:p w14:paraId="08C035A7" w14:textId="1CC0239F" w:rsidR="000A0E6F" w:rsidRPr="000A0E6F" w:rsidRDefault="000A0E6F" w:rsidP="000A0E6F">
            <w:pPr>
              <w:jc w:val="both"/>
              <w:rPr>
                <w:rFonts w:cs="Times"/>
                <w:color w:val="000000"/>
              </w:rPr>
            </w:pPr>
            <w:r w:rsidRPr="00363839">
              <w:rPr>
                <w:rFonts w:cs="Times"/>
                <w:color w:val="000000"/>
              </w:rPr>
              <w:t>For UE performs partial sensing or random resource selection, Rel-16 SL CR evaluation is directly reused.</w:t>
            </w:r>
          </w:p>
        </w:tc>
      </w:tr>
    </w:tbl>
    <w:p w14:paraId="5D5C7D31" w14:textId="77777777" w:rsidR="000A0E6F" w:rsidRDefault="000A0E6F" w:rsidP="0097081F">
      <w:pPr>
        <w:rPr>
          <w:lang w:val="en-GB"/>
        </w:rPr>
      </w:pPr>
    </w:p>
    <w:p w14:paraId="4A2C914D" w14:textId="584A5618" w:rsidR="000A0E6F" w:rsidRDefault="000A0E6F" w:rsidP="0097081F">
      <w:pPr>
        <w:rPr>
          <w:lang w:val="en-GB"/>
        </w:rPr>
      </w:pPr>
      <w:r>
        <w:rPr>
          <w:lang w:val="en-GB"/>
        </w:rPr>
        <w:t xml:space="preserve">We are supportive of the working assumption, and in our view, it should be confirmed. </w:t>
      </w:r>
    </w:p>
    <w:p w14:paraId="0BD13037" w14:textId="3BD30FF3" w:rsidR="000A0E6F" w:rsidRPr="00CC6B2F" w:rsidRDefault="000A0E6F" w:rsidP="000A0E6F">
      <w:pPr>
        <w:spacing w:after="0"/>
        <w:jc w:val="both"/>
        <w:rPr>
          <w:b/>
          <w:lang w:eastAsia="zh-TW"/>
        </w:rPr>
      </w:pPr>
      <w:r>
        <w:rPr>
          <w:b/>
          <w:lang w:eastAsia="zh-TW"/>
        </w:rPr>
        <w:t>Proposal 11</w:t>
      </w:r>
      <w:r w:rsidRPr="001F274F">
        <w:rPr>
          <w:b/>
          <w:lang w:eastAsia="zh-TW"/>
        </w:rPr>
        <w:t xml:space="preserve">: </w:t>
      </w:r>
      <w:r>
        <w:rPr>
          <w:b/>
          <w:lang w:eastAsia="zh-TW"/>
        </w:rPr>
        <w:t>Confirm the working assumption on reusing Rel-16 SL CR evaluation for UEs performing partial sensing or random selection.</w:t>
      </w:r>
    </w:p>
    <w:p w14:paraId="48254163" w14:textId="77777777" w:rsidR="000A0E6F" w:rsidRDefault="000A0E6F" w:rsidP="0097081F">
      <w:pPr>
        <w:rPr>
          <w:lang w:val="en-GB"/>
        </w:rPr>
      </w:pPr>
    </w:p>
    <w:p w14:paraId="21D981F6" w14:textId="2A351DCF" w:rsidR="00F54B5B" w:rsidRDefault="00F54B5B" w:rsidP="0097081F">
      <w:pPr>
        <w:rPr>
          <w:lang w:val="en-GB"/>
        </w:rPr>
      </w:pPr>
      <w:r>
        <w:rPr>
          <w:lang w:val="en-GB"/>
        </w:rPr>
        <w:t xml:space="preserve">For the CBR measurement for UEs performing partial sensing, in our view, reusing LTE mechanism is sufficient and hence it can be reused. </w:t>
      </w:r>
    </w:p>
    <w:p w14:paraId="7A159D01" w14:textId="52C55E26" w:rsidR="00F54B5B" w:rsidRDefault="00F54B5B" w:rsidP="0097081F">
      <w:pPr>
        <w:rPr>
          <w:lang w:val="en-GB"/>
        </w:rPr>
      </w:pPr>
      <w:r>
        <w:rPr>
          <w:lang w:val="en-GB"/>
        </w:rPr>
        <w:t xml:space="preserve">We propose the following: </w:t>
      </w:r>
    </w:p>
    <w:p w14:paraId="1E1E4E21" w14:textId="55C030E7" w:rsidR="0097081F" w:rsidRPr="00F54B5B" w:rsidRDefault="00750175" w:rsidP="00F54B5B">
      <w:pPr>
        <w:spacing w:after="0"/>
        <w:jc w:val="both"/>
        <w:rPr>
          <w:b/>
          <w:lang w:eastAsia="zh-TW"/>
        </w:rPr>
      </w:pPr>
      <w:r>
        <w:rPr>
          <w:b/>
          <w:lang w:eastAsia="zh-TW"/>
        </w:rPr>
        <w:t>Proposal 12</w:t>
      </w:r>
      <w:r w:rsidR="00F54B5B" w:rsidRPr="001F274F">
        <w:rPr>
          <w:b/>
          <w:lang w:eastAsia="zh-TW"/>
        </w:rPr>
        <w:t xml:space="preserve">: </w:t>
      </w:r>
      <w:r>
        <w:rPr>
          <w:b/>
          <w:lang w:eastAsia="zh-TW"/>
        </w:rPr>
        <w:t xml:space="preserve">Reuse LTE </w:t>
      </w:r>
      <w:r w:rsidR="00BD71CC">
        <w:rPr>
          <w:b/>
          <w:lang w:eastAsia="zh-TW"/>
        </w:rPr>
        <w:t>principle</w:t>
      </w:r>
      <w:r>
        <w:rPr>
          <w:b/>
          <w:lang w:eastAsia="zh-TW"/>
        </w:rPr>
        <w:t xml:space="preserve"> for CBR measurement of UEs performing partial sensing</w:t>
      </w:r>
      <w:r w:rsidR="00F54B5B">
        <w:rPr>
          <w:b/>
          <w:lang w:eastAsia="zh-TW"/>
        </w:rPr>
        <w:t>.</w:t>
      </w:r>
    </w:p>
    <w:p w14:paraId="0BA810AC" w14:textId="77777777" w:rsidR="0097081F" w:rsidRPr="0097081F" w:rsidRDefault="0097081F"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lastRenderedPageBreak/>
        <w:t>Conclusions</w:t>
      </w:r>
    </w:p>
    <w:p w14:paraId="65D68E83" w14:textId="77777777" w:rsidR="00572B09" w:rsidRPr="001F274F" w:rsidRDefault="00572B09" w:rsidP="00572B09">
      <w:pPr>
        <w:snapToGrid w:val="0"/>
        <w:spacing w:after="0"/>
        <w:jc w:val="both"/>
        <w:rPr>
          <w:rFonts w:eastAsia="Yu Mincho"/>
          <w:lang w:eastAsia="zh-CN"/>
        </w:rPr>
      </w:pPr>
      <w:r w:rsidRPr="001F274F">
        <w:rPr>
          <w:rFonts w:eastAsia="Yu Mincho"/>
          <w:lang w:eastAsia="zh-CN"/>
        </w:rPr>
        <w:t>We have the following proposals:</w:t>
      </w:r>
    </w:p>
    <w:p w14:paraId="73263072" w14:textId="77777777" w:rsidR="00572B09" w:rsidRPr="001F274F" w:rsidRDefault="00572B09" w:rsidP="00572B09">
      <w:pPr>
        <w:spacing w:after="0"/>
        <w:jc w:val="both"/>
        <w:rPr>
          <w:b/>
          <w:lang w:eastAsia="zh-TW"/>
        </w:rPr>
      </w:pPr>
    </w:p>
    <w:p w14:paraId="5B2C018C" w14:textId="77777777" w:rsidR="00370F86" w:rsidRDefault="00370F86" w:rsidP="00370F86">
      <w:pPr>
        <w:spacing w:after="0"/>
        <w:jc w:val="both"/>
        <w:rPr>
          <w:b/>
          <w:lang w:eastAsia="zh-TW"/>
        </w:rPr>
      </w:pPr>
      <w:r w:rsidRPr="00A21D33">
        <w:rPr>
          <w:b/>
          <w:lang w:eastAsia="zh-TW"/>
        </w:rPr>
        <w:t>P</w:t>
      </w:r>
      <w:r>
        <w:rPr>
          <w:b/>
          <w:lang w:eastAsia="zh-TW"/>
        </w:rPr>
        <w:t>roposal 1</w:t>
      </w:r>
      <w:r w:rsidRPr="00A21D33">
        <w:rPr>
          <w:b/>
          <w:lang w:eastAsia="zh-TW"/>
        </w:rPr>
        <w:t xml:space="preserve">: </w:t>
      </w:r>
      <w:r>
        <w:rPr>
          <w:b/>
          <w:lang w:eastAsia="zh-TW"/>
        </w:rPr>
        <w:t xml:space="preserve">Reuse the Rel-16 definition of T1 for resource selection window when UE performs only CPS with periodic reservations disabled. </w:t>
      </w:r>
    </w:p>
    <w:p w14:paraId="42442D0E" w14:textId="77777777" w:rsidR="00370F86" w:rsidRDefault="00370F86" w:rsidP="00370F86">
      <w:pPr>
        <w:spacing w:after="0"/>
        <w:jc w:val="both"/>
        <w:rPr>
          <w:b/>
          <w:lang w:eastAsia="zh-TW"/>
        </w:rPr>
      </w:pPr>
    </w:p>
    <w:p w14:paraId="76639F86" w14:textId="77777777" w:rsidR="00370F86" w:rsidRDefault="00370F86" w:rsidP="00370F86">
      <w:pPr>
        <w:spacing w:after="0"/>
        <w:jc w:val="both"/>
        <w:rPr>
          <w:b/>
          <w:lang w:eastAsia="zh-TW"/>
        </w:rPr>
      </w:pPr>
      <w:r w:rsidRPr="00A21D33">
        <w:rPr>
          <w:b/>
          <w:lang w:eastAsia="zh-TW"/>
        </w:rPr>
        <w:t>P</w:t>
      </w:r>
      <w:r>
        <w:rPr>
          <w:b/>
          <w:lang w:eastAsia="zh-TW"/>
        </w:rPr>
        <w:t>roposal 2</w:t>
      </w:r>
      <w:r w:rsidRPr="00A21D33">
        <w:rPr>
          <w:b/>
          <w:lang w:eastAsia="zh-TW"/>
        </w:rPr>
        <w:t xml:space="preserve">: </w:t>
      </w:r>
      <w:r>
        <w:rPr>
          <w:b/>
          <w:lang w:eastAsia="zh-TW"/>
        </w:rPr>
        <w:t>Additional values for M should NOT be pre-configured based on transmission/packet priorities. The minimum possible value for M should be kept large enough to ensure a certain system reliability.</w:t>
      </w:r>
    </w:p>
    <w:p w14:paraId="4C8139B8" w14:textId="77777777" w:rsidR="00370F86" w:rsidRDefault="00370F86" w:rsidP="00370F86">
      <w:pPr>
        <w:spacing w:after="0"/>
        <w:jc w:val="both"/>
        <w:rPr>
          <w:b/>
          <w:lang w:eastAsia="zh-TW"/>
        </w:rPr>
      </w:pPr>
    </w:p>
    <w:p w14:paraId="509ECC58" w14:textId="77777777" w:rsidR="006E3737" w:rsidRPr="002628A1" w:rsidRDefault="006E3737" w:rsidP="006E3737">
      <w:pPr>
        <w:spacing w:after="0"/>
        <w:jc w:val="both"/>
        <w:rPr>
          <w:b/>
          <w:lang w:eastAsia="zh-TW"/>
        </w:rPr>
      </w:pPr>
      <w:r w:rsidRPr="00A21D33">
        <w:rPr>
          <w:b/>
          <w:lang w:eastAsia="zh-TW"/>
        </w:rPr>
        <w:t>P</w:t>
      </w:r>
      <w:r>
        <w:rPr>
          <w:b/>
          <w:lang w:eastAsia="zh-TW"/>
        </w:rPr>
        <w:t>roposal 3</w:t>
      </w:r>
      <w:r w:rsidRPr="00A21D33">
        <w:rPr>
          <w:b/>
          <w:lang w:eastAsia="zh-TW"/>
        </w:rPr>
        <w:t xml:space="preserve">: </w:t>
      </w:r>
      <w:r>
        <w:rPr>
          <w:b/>
          <w:lang w:eastAsia="zh-TW"/>
        </w:rPr>
        <w:t>When periodic reservations are enabled in a resource pool, a partial-sensing UE with aperiodic transmission perform</w:t>
      </w:r>
      <w:r w:rsidRPr="002628A1">
        <w:rPr>
          <w:b/>
          <w:lang w:eastAsia="zh-TW"/>
        </w:rPr>
        <w:t>s sensing for re-evaluation/preemption as follows:</w:t>
      </w:r>
    </w:p>
    <w:p w14:paraId="7712201C" w14:textId="77777777" w:rsidR="006E3737" w:rsidRPr="002628A1" w:rsidRDefault="006E3737" w:rsidP="001618B3">
      <w:pPr>
        <w:pStyle w:val="ListParagraph"/>
        <w:numPr>
          <w:ilvl w:val="0"/>
          <w:numId w:val="11"/>
        </w:numPr>
        <w:spacing w:after="0"/>
        <w:jc w:val="both"/>
        <w:rPr>
          <w:b/>
          <w:lang w:val="en-GB"/>
        </w:rPr>
      </w:pPr>
      <w:r w:rsidRPr="002628A1">
        <w:rPr>
          <w:b/>
          <w:lang w:val="en-GB"/>
        </w:rPr>
        <w:t xml:space="preserve">UE performs </w:t>
      </w:r>
      <w:r>
        <w:rPr>
          <w:b/>
          <w:lang w:val="en-GB"/>
        </w:rPr>
        <w:t xml:space="preserve">PBPS for the remaining Y </w:t>
      </w:r>
      <w:r w:rsidRPr="002628A1">
        <w:rPr>
          <w:b/>
          <w:lang w:val="en-GB"/>
        </w:rPr>
        <w:t xml:space="preserve">candidate slots </w:t>
      </w:r>
      <w:r w:rsidRPr="002628A1">
        <w:rPr>
          <w:rFonts w:eastAsia="Times New Roman"/>
          <w:b/>
          <w:color w:val="000000"/>
        </w:rPr>
        <w:t xml:space="preserve">according to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
              </m:rPr>
              <w:rPr>
                <w:rFonts w:ascii="Cambria Math" w:eastAsia="Times New Roman" w:hAnsi="Cambria Math"/>
                <w:color w:val="000000"/>
              </w:rPr>
              <m:t>y'-k×</m:t>
            </m:r>
            <m:sSub>
              <m:sSubPr>
                <m:ctrlPr>
                  <w:rPr>
                    <w:rFonts w:ascii="Cambria Math" w:eastAsia="Malgun Gothic" w:hAnsi="Cambria Math"/>
                    <w:b/>
                    <w:i/>
                    <w:iCs/>
                    <w:color w:val="000000"/>
                    <w:lang w:eastAsia="zh-TW"/>
                  </w:rPr>
                </m:ctrlPr>
              </m:sSubPr>
              <m:e>
                <m:r>
                  <m:rPr>
                    <m:sty m:val="b"/>
                  </m:rPr>
                  <w:rPr>
                    <w:rFonts w:ascii="Cambria Math" w:eastAsia="Times New Roman" w:hAnsi="Cambria Math"/>
                    <w:color w:val="000000"/>
                  </w:rPr>
                  <m:t>P</m:t>
                </m:r>
              </m:e>
              <m:sub>
                <m:r>
                  <m:rPr>
                    <m:sty m:val="b"/>
                  </m:rPr>
                  <w:rPr>
                    <w:rFonts w:ascii="Cambria Math" w:eastAsia="Times New Roman" w:hAnsi="Cambria Math"/>
                    <w:color w:val="000000"/>
                  </w:rPr>
                  <m:t>reserve</m:t>
                </m:r>
              </m:sub>
            </m:sSub>
          </m:sub>
          <m:sup>
            <m:r>
              <m:rPr>
                <m:sty m:val="bi"/>
              </m:rPr>
              <w:rPr>
                <w:rFonts w:ascii="Cambria Math" w:eastAsia="Times New Roman" w:hAnsi="Cambria Math"/>
                <w:color w:val="000000"/>
              </w:rPr>
              <m:t>SL</m:t>
            </m:r>
          </m:sup>
        </m:sSubSup>
      </m:oMath>
      <w:r w:rsidRPr="002628A1">
        <w:rPr>
          <w:rFonts w:eastAsia="Times New Roman"/>
          <w:b/>
          <w:color w:val="000000"/>
        </w:rPr>
        <w:t xml:space="preserve">, where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m:t>
            </m:r>
          </m:sub>
          <m:sup>
            <m:r>
              <m:rPr>
                <m:sty m:val="bi"/>
              </m:rPr>
              <w:rPr>
                <w:rFonts w:ascii="Cambria Math" w:eastAsia="Times New Roman" w:hAnsi="Cambria Math"/>
                <w:color w:val="000000"/>
              </w:rPr>
              <m:t>SL</m:t>
            </m:r>
          </m:sup>
        </m:sSubSup>
      </m:oMath>
      <w:r w:rsidRPr="002628A1">
        <w:rPr>
          <w:rFonts w:eastAsia="Times New Roman"/>
          <w:b/>
          <w:i/>
          <w:iCs/>
          <w:color w:val="000000"/>
        </w:rPr>
        <w:t> </w:t>
      </w:r>
      <w:r w:rsidRPr="002628A1">
        <w:rPr>
          <w:rFonts w:eastAsia="Times New Roman"/>
          <w:b/>
          <w:color w:val="000000"/>
        </w:rPr>
        <w:t xml:space="preserve">is a slot belong to the remaining </w:t>
      </w:r>
      <w:r w:rsidRPr="002628A1">
        <w:rPr>
          <w:rFonts w:eastAsia="Times New Roman"/>
          <w:b/>
          <w:i/>
          <w:iCs/>
          <w:color w:val="000000"/>
        </w:rPr>
        <w:t>Y</w:t>
      </w:r>
      <w:r w:rsidRPr="002628A1">
        <w:rPr>
          <w:rFonts w:eastAsia="Times New Roman"/>
          <w:b/>
          <w:color w:val="000000"/>
        </w:rPr>
        <w:t xml:space="preserve"> candidate slots, and </w:t>
      </w:r>
      <w:r w:rsidRPr="002628A1">
        <w:rPr>
          <w:rFonts w:eastAsia="Times New Roman"/>
          <w:b/>
          <w:i/>
          <w:iCs/>
          <w:color w:val="000000"/>
        </w:rPr>
        <w:t>k</w:t>
      </w:r>
      <w:r w:rsidRPr="002628A1">
        <w:rPr>
          <w:rFonts w:eastAsia="Times New Roman"/>
          <w:b/>
          <w:color w:val="000000"/>
        </w:rPr>
        <w:t xml:space="preserve"> and </w:t>
      </w:r>
      <w:r w:rsidRPr="002628A1">
        <w:rPr>
          <w:rFonts w:eastAsia="Times New Roman"/>
          <w:b/>
          <w:i/>
          <w:iCs/>
          <w:color w:val="000000"/>
        </w:rPr>
        <w:t>P</w:t>
      </w:r>
      <w:r w:rsidRPr="002628A1">
        <w:rPr>
          <w:rFonts w:eastAsia="Times New Roman"/>
          <w:b/>
          <w:i/>
          <w:iCs/>
          <w:color w:val="000000"/>
          <w:vertAlign w:val="subscript"/>
        </w:rPr>
        <w:t>reserve</w:t>
      </w:r>
      <w:r w:rsidRPr="002628A1">
        <w:rPr>
          <w:rFonts w:eastAsia="Times New Roman"/>
          <w:b/>
          <w:color w:val="000000"/>
        </w:rPr>
        <w:t xml:space="preserve"> are pre-configured by the network.</w:t>
      </w:r>
    </w:p>
    <w:p w14:paraId="0D66D1B4" w14:textId="77777777" w:rsidR="006E3737" w:rsidRPr="002628A1" w:rsidRDefault="006E3737" w:rsidP="001618B3">
      <w:pPr>
        <w:pStyle w:val="ListParagraph"/>
        <w:numPr>
          <w:ilvl w:val="0"/>
          <w:numId w:val="11"/>
        </w:numPr>
        <w:spacing w:after="0"/>
        <w:jc w:val="both"/>
        <w:rPr>
          <w:b/>
          <w:lang w:val="en-GB"/>
        </w:rPr>
      </w:pPr>
      <w:r w:rsidRPr="002628A1">
        <w:rPr>
          <w:b/>
          <w:lang w:val="en-GB"/>
        </w:rPr>
        <w:t xml:space="preserve">UE performs CPS starting from M logical slots prior to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2628A1">
        <w:rPr>
          <w:rFonts w:eastAsia="Times New Roman"/>
          <w:b/>
          <w:color w:val="000000"/>
        </w:rPr>
        <w:t xml:space="preserve"> to </w:t>
      </w:r>
      <m:oMath>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proc,0</m:t>
            </m:r>
          </m:sub>
          <m:sup>
            <m:r>
              <m:rPr>
                <m:sty m:val="bi"/>
              </m:rPr>
              <w:rPr>
                <w:rFonts w:ascii="Cambria Math" w:eastAsia="Times New Roman" w:hAnsi="Cambria Math"/>
                <w:color w:val="000000"/>
                <w:lang w:eastAsia="en-GB"/>
              </w:rPr>
              <m:t>SL</m:t>
            </m:r>
          </m:sup>
        </m:sSubSup>
        <m:r>
          <m:rPr>
            <m:sty m:val="bi"/>
          </m:rPr>
          <w:rPr>
            <w:rFonts w:ascii="Cambria Math" w:eastAsia="Times New Roman" w:hAnsi="Cambria Math"/>
            <w:color w:val="000000"/>
            <w:lang w:eastAsia="en-GB"/>
          </w:rPr>
          <m:t>+</m:t>
        </m:r>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proc,1</m:t>
            </m:r>
          </m:sub>
          <m:sup>
            <m:r>
              <m:rPr>
                <m:sty m:val="bi"/>
              </m:rPr>
              <w:rPr>
                <w:rFonts w:ascii="Cambria Math" w:eastAsia="Times New Roman" w:hAnsi="Cambria Math"/>
                <w:color w:val="000000"/>
                <w:lang w:eastAsia="en-GB"/>
              </w:rPr>
              <m:t>SL</m:t>
            </m:r>
          </m:sup>
        </m:sSubSup>
      </m:oMath>
      <w:r w:rsidRPr="002628A1">
        <w:rPr>
          <w:rFonts w:eastAsia="Times New Roman"/>
          <w:b/>
          <w:color w:val="000000"/>
        </w:rPr>
        <w:t xml:space="preserve"> slots earlier </w:t>
      </w:r>
      <w:r>
        <w:rPr>
          <w:rFonts w:eastAsia="Times New Roman"/>
          <w:b/>
          <w:color w:val="000000"/>
        </w:rPr>
        <w:t xml:space="preserve">than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2628A1">
        <w:rPr>
          <w:rFonts w:eastAsia="Times New Roman"/>
          <w:b/>
          <w:iCs/>
          <w:color w:val="000000"/>
          <w:lang w:eastAsia="zh-TW"/>
        </w:rPr>
        <w:t xml:space="preserve">, where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Pr>
          <w:rFonts w:eastAsia="Times New Roman"/>
          <w:b/>
          <w:iCs/>
          <w:color w:val="000000"/>
          <w:lang w:eastAsia="zh-TW"/>
        </w:rPr>
        <w:t xml:space="preserve"> is the first candidate slot after n+T3.</w:t>
      </w:r>
    </w:p>
    <w:p w14:paraId="3C879FDC" w14:textId="77777777" w:rsidR="006E3737" w:rsidRPr="002628A1" w:rsidRDefault="006E3737" w:rsidP="001618B3">
      <w:pPr>
        <w:pStyle w:val="ListParagraph"/>
        <w:numPr>
          <w:ilvl w:val="1"/>
          <w:numId w:val="11"/>
        </w:numPr>
        <w:spacing w:after="0"/>
        <w:jc w:val="both"/>
        <w:rPr>
          <w:b/>
          <w:lang w:val="en-GB"/>
        </w:rPr>
      </w:pPr>
      <w:r w:rsidRPr="002628A1">
        <w:rPr>
          <w:rFonts w:eastAsia="Times New Roman" w:cs="Times"/>
          <w:b/>
          <w:color w:val="000000"/>
        </w:rPr>
        <w:t> </w:t>
      </w:r>
      <w:r w:rsidRPr="002628A1">
        <w:rPr>
          <w:rFonts w:eastAsia="Times New Roman" w:cs="Times"/>
          <w:b/>
          <w:color w:val="000000"/>
          <w:lang w:eastAsia="en-GB"/>
        </w:rPr>
        <w:t xml:space="preserve">By default, </w:t>
      </w:r>
      <w:r w:rsidRPr="002628A1">
        <w:rPr>
          <w:rFonts w:eastAsia="Times New Roman" w:cs="Times"/>
          <w:b/>
          <w:i/>
          <w:iCs/>
          <w:color w:val="000000"/>
          <w:lang w:eastAsia="en-GB"/>
        </w:rPr>
        <w:t>M</w:t>
      </w:r>
      <w:r w:rsidRPr="002628A1">
        <w:rPr>
          <w:rFonts w:eastAsia="Times New Roman" w:cs="Times"/>
          <w:b/>
          <w:color w:val="000000"/>
          <w:lang w:eastAsia="en-GB"/>
        </w:rPr>
        <w:t xml:space="preserve"> is 31</w:t>
      </w:r>
      <w:r>
        <w:rPr>
          <w:rFonts w:eastAsia="Times New Roman" w:cs="Times"/>
          <w:b/>
          <w:color w:val="000000"/>
          <w:lang w:eastAsia="en-GB"/>
        </w:rPr>
        <w:t>.</w:t>
      </w:r>
    </w:p>
    <w:p w14:paraId="3A0CA0FA" w14:textId="77777777" w:rsidR="006E3737" w:rsidRDefault="006E3737" w:rsidP="006E3737">
      <w:pPr>
        <w:jc w:val="both"/>
        <w:rPr>
          <w:lang w:val="en-GB"/>
        </w:rPr>
      </w:pPr>
    </w:p>
    <w:p w14:paraId="1188596F" w14:textId="77777777" w:rsidR="006E3737" w:rsidRPr="002628A1" w:rsidRDefault="006E3737" w:rsidP="006E3737">
      <w:pPr>
        <w:spacing w:after="0"/>
        <w:jc w:val="both"/>
        <w:rPr>
          <w:b/>
          <w:lang w:eastAsia="zh-TW"/>
        </w:rPr>
      </w:pPr>
      <w:r w:rsidRPr="00A21D33">
        <w:rPr>
          <w:b/>
          <w:lang w:eastAsia="zh-TW"/>
        </w:rPr>
        <w:t>P</w:t>
      </w:r>
      <w:r>
        <w:rPr>
          <w:b/>
          <w:lang w:eastAsia="zh-TW"/>
        </w:rPr>
        <w:t>roposal 4</w:t>
      </w:r>
      <w:r w:rsidRPr="00A21D33">
        <w:rPr>
          <w:b/>
          <w:lang w:eastAsia="zh-TW"/>
        </w:rPr>
        <w:t xml:space="preserve">: </w:t>
      </w:r>
      <w:r>
        <w:rPr>
          <w:b/>
          <w:lang w:eastAsia="zh-TW"/>
        </w:rPr>
        <w:t>When periodic reservations are disabled in a resource pool, a partial-sensing UE with aperiodic transmission perform</w:t>
      </w:r>
      <w:r w:rsidRPr="002628A1">
        <w:rPr>
          <w:b/>
          <w:lang w:eastAsia="zh-TW"/>
        </w:rPr>
        <w:t>s sensing for re-evaluation/preemption as follows:</w:t>
      </w:r>
    </w:p>
    <w:p w14:paraId="36DBBD29" w14:textId="77777777" w:rsidR="006E3737" w:rsidRPr="002628A1" w:rsidRDefault="006E3737" w:rsidP="001618B3">
      <w:pPr>
        <w:pStyle w:val="ListParagraph"/>
        <w:numPr>
          <w:ilvl w:val="0"/>
          <w:numId w:val="11"/>
        </w:numPr>
        <w:spacing w:after="0"/>
        <w:jc w:val="both"/>
        <w:rPr>
          <w:b/>
          <w:lang w:val="en-GB"/>
        </w:rPr>
      </w:pPr>
      <w:r w:rsidRPr="002628A1">
        <w:rPr>
          <w:b/>
          <w:lang w:val="en-GB"/>
        </w:rPr>
        <w:t xml:space="preserve">UE performs CPS starting from M logical slots prior to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2628A1">
        <w:rPr>
          <w:rFonts w:eastAsia="Times New Roman"/>
          <w:b/>
          <w:color w:val="000000"/>
        </w:rPr>
        <w:t xml:space="preserve"> to </w:t>
      </w:r>
      <m:oMath>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proc,0</m:t>
            </m:r>
          </m:sub>
          <m:sup>
            <m:r>
              <m:rPr>
                <m:sty m:val="bi"/>
              </m:rPr>
              <w:rPr>
                <w:rFonts w:ascii="Cambria Math" w:eastAsia="Times New Roman" w:hAnsi="Cambria Math"/>
                <w:color w:val="000000"/>
                <w:lang w:eastAsia="en-GB"/>
              </w:rPr>
              <m:t>SL</m:t>
            </m:r>
          </m:sup>
        </m:sSubSup>
        <m:r>
          <m:rPr>
            <m:sty m:val="bi"/>
          </m:rPr>
          <w:rPr>
            <w:rFonts w:ascii="Cambria Math" w:eastAsia="Times New Roman" w:hAnsi="Cambria Math"/>
            <w:color w:val="000000"/>
            <w:lang w:eastAsia="en-GB"/>
          </w:rPr>
          <m:t>+</m:t>
        </m:r>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proc,1</m:t>
            </m:r>
          </m:sub>
          <m:sup>
            <m:r>
              <m:rPr>
                <m:sty m:val="bi"/>
              </m:rPr>
              <w:rPr>
                <w:rFonts w:ascii="Cambria Math" w:eastAsia="Times New Roman" w:hAnsi="Cambria Math"/>
                <w:color w:val="000000"/>
                <w:lang w:eastAsia="en-GB"/>
              </w:rPr>
              <m:t>SL</m:t>
            </m:r>
          </m:sup>
        </m:sSubSup>
      </m:oMath>
      <w:r w:rsidRPr="002628A1">
        <w:rPr>
          <w:rFonts w:eastAsia="Times New Roman"/>
          <w:b/>
          <w:color w:val="000000"/>
        </w:rPr>
        <w:t> slots earlier than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2628A1">
        <w:rPr>
          <w:rFonts w:eastAsia="Times New Roman"/>
          <w:b/>
          <w:iCs/>
          <w:color w:val="000000"/>
          <w:lang w:eastAsia="zh-TW"/>
        </w:rPr>
        <w:t xml:space="preserve">, where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Pr>
          <w:rFonts w:eastAsia="Times New Roman"/>
          <w:b/>
          <w:iCs/>
          <w:color w:val="000000"/>
          <w:lang w:eastAsia="zh-TW"/>
        </w:rPr>
        <w:t xml:space="preserve"> is the first candidate slot after n+T3.</w:t>
      </w:r>
    </w:p>
    <w:p w14:paraId="26F48C76" w14:textId="77777777" w:rsidR="006E3737" w:rsidRPr="002628A1" w:rsidRDefault="006E3737" w:rsidP="001618B3">
      <w:pPr>
        <w:pStyle w:val="ListParagraph"/>
        <w:numPr>
          <w:ilvl w:val="1"/>
          <w:numId w:val="11"/>
        </w:numPr>
        <w:spacing w:after="0"/>
        <w:jc w:val="both"/>
        <w:rPr>
          <w:b/>
          <w:lang w:val="en-GB"/>
        </w:rPr>
      </w:pPr>
      <w:r w:rsidRPr="002628A1">
        <w:rPr>
          <w:rFonts w:eastAsia="Times New Roman" w:cs="Times"/>
          <w:b/>
          <w:color w:val="000000"/>
        </w:rPr>
        <w:t> </w:t>
      </w:r>
      <w:r w:rsidRPr="002628A1">
        <w:rPr>
          <w:rFonts w:eastAsia="Times New Roman" w:cs="Times"/>
          <w:b/>
          <w:color w:val="000000"/>
          <w:lang w:eastAsia="en-GB"/>
        </w:rPr>
        <w:t xml:space="preserve">By default, </w:t>
      </w:r>
      <w:r w:rsidRPr="002628A1">
        <w:rPr>
          <w:rFonts w:eastAsia="Times New Roman" w:cs="Times"/>
          <w:b/>
          <w:i/>
          <w:iCs/>
          <w:color w:val="000000"/>
          <w:lang w:eastAsia="en-GB"/>
        </w:rPr>
        <w:t>M</w:t>
      </w:r>
      <w:r w:rsidRPr="002628A1">
        <w:rPr>
          <w:rFonts w:eastAsia="Times New Roman" w:cs="Times"/>
          <w:b/>
          <w:color w:val="000000"/>
          <w:lang w:eastAsia="en-GB"/>
        </w:rPr>
        <w:t xml:space="preserve"> is 31</w:t>
      </w:r>
      <w:r>
        <w:rPr>
          <w:rFonts w:eastAsia="Times New Roman" w:cs="Times"/>
          <w:b/>
          <w:color w:val="000000"/>
          <w:lang w:eastAsia="en-GB"/>
        </w:rPr>
        <w:t>.</w:t>
      </w:r>
    </w:p>
    <w:p w14:paraId="66EBBDF4" w14:textId="77777777" w:rsidR="00370F86" w:rsidRDefault="00370F86" w:rsidP="00370F86">
      <w:pPr>
        <w:spacing w:after="0"/>
        <w:jc w:val="both"/>
        <w:rPr>
          <w:b/>
          <w:lang w:eastAsia="zh-TW"/>
        </w:rPr>
      </w:pPr>
    </w:p>
    <w:p w14:paraId="3133DAC8" w14:textId="77777777" w:rsidR="00137198" w:rsidRDefault="00137198" w:rsidP="00137198">
      <w:pPr>
        <w:spacing w:after="0"/>
        <w:jc w:val="both"/>
        <w:rPr>
          <w:color w:val="000000"/>
        </w:rPr>
      </w:pPr>
      <w:r>
        <w:rPr>
          <w:b/>
          <w:lang w:eastAsia="zh-TW"/>
        </w:rPr>
        <w:t>Proposal 5</w:t>
      </w:r>
      <w:r w:rsidRPr="001F274F">
        <w:rPr>
          <w:b/>
          <w:lang w:eastAsia="zh-TW"/>
        </w:rPr>
        <w:t xml:space="preserve">: </w:t>
      </w:r>
      <w:r>
        <w:rPr>
          <w:b/>
          <w:lang w:eastAsia="zh-TW"/>
        </w:rPr>
        <w:t>UEs that perform random selection with no sensing capability should signal higher resource reservation priority in SCI to minimize collisions in resource pools shared by other UEs with different sensing capabilities.</w:t>
      </w:r>
    </w:p>
    <w:p w14:paraId="0EBD580C" w14:textId="77777777" w:rsidR="006E3737" w:rsidRDefault="006E3737" w:rsidP="00370F86">
      <w:pPr>
        <w:spacing w:after="0"/>
        <w:jc w:val="both"/>
        <w:rPr>
          <w:b/>
          <w:lang w:eastAsia="zh-TW"/>
        </w:rPr>
      </w:pPr>
    </w:p>
    <w:p w14:paraId="4EE1D101" w14:textId="77777777" w:rsidR="008A4CA6" w:rsidRPr="00685B7E" w:rsidRDefault="008A4CA6" w:rsidP="008A4CA6">
      <w:pPr>
        <w:jc w:val="both"/>
        <w:rPr>
          <w:b/>
          <w:lang w:eastAsia="zh-TW"/>
        </w:rPr>
      </w:pPr>
      <w:r>
        <w:rPr>
          <w:b/>
          <w:lang w:eastAsia="zh-TW"/>
        </w:rPr>
        <w:t xml:space="preserve">Proposal 6: Re-evaluation/pre-emption checking are not mandated operations for UEs performing random resource selection, who are capable of sensing. </w:t>
      </w:r>
    </w:p>
    <w:p w14:paraId="481BE808" w14:textId="77777777" w:rsidR="008A4CA6" w:rsidRDefault="008A4CA6" w:rsidP="008A4CA6">
      <w:pPr>
        <w:spacing w:after="0"/>
        <w:jc w:val="both"/>
        <w:rPr>
          <w:color w:val="000000"/>
        </w:rPr>
      </w:pPr>
      <w:r>
        <w:rPr>
          <w:b/>
          <w:lang w:eastAsia="zh-TW"/>
        </w:rPr>
        <w:t>Proposal 7</w:t>
      </w:r>
      <w:r w:rsidRPr="001F274F">
        <w:rPr>
          <w:b/>
          <w:lang w:eastAsia="zh-TW"/>
        </w:rPr>
        <w:t xml:space="preserve">: </w:t>
      </w:r>
      <w:r>
        <w:rPr>
          <w:b/>
          <w:lang w:eastAsia="zh-TW"/>
        </w:rPr>
        <w:t xml:space="preserve">UEs performing random resource selection may perform re-evaluation/pre-emption checking based on UE implementation if UE is capable of performing sensing. </w:t>
      </w:r>
    </w:p>
    <w:p w14:paraId="2D5CE7CD" w14:textId="77777777" w:rsidR="00137198" w:rsidRDefault="00137198" w:rsidP="00370F86">
      <w:pPr>
        <w:spacing w:after="0"/>
        <w:jc w:val="both"/>
        <w:rPr>
          <w:b/>
          <w:lang w:eastAsia="zh-TW"/>
        </w:rPr>
      </w:pPr>
    </w:p>
    <w:p w14:paraId="27FEBB28" w14:textId="77777777" w:rsidR="00DB0681" w:rsidRPr="0094342C" w:rsidRDefault="00DB0681" w:rsidP="00DB0681">
      <w:pPr>
        <w:jc w:val="both"/>
        <w:rPr>
          <w:b/>
          <w:lang w:eastAsia="zh-TW"/>
        </w:rPr>
      </w:pPr>
      <w:r>
        <w:rPr>
          <w:b/>
          <w:lang w:eastAsia="zh-TW"/>
        </w:rPr>
        <w:t>Proposal 8</w:t>
      </w:r>
      <w:r w:rsidRPr="001F274F">
        <w:rPr>
          <w:b/>
          <w:lang w:eastAsia="zh-TW"/>
        </w:rPr>
        <w:t xml:space="preserve">: </w:t>
      </w:r>
      <w:r>
        <w:rPr>
          <w:b/>
          <w:lang w:eastAsia="zh-TW"/>
        </w:rPr>
        <w:t>It is up to UE implementation to perform sensing during SL-DRX inactive time as long as SL-DRX inactive time at most partially overlaps with the sensing window.</w:t>
      </w:r>
    </w:p>
    <w:p w14:paraId="24E1894F" w14:textId="77777777" w:rsidR="00DB0681" w:rsidRDefault="00DB0681" w:rsidP="00DB0681">
      <w:pPr>
        <w:spacing w:after="0"/>
        <w:jc w:val="both"/>
        <w:rPr>
          <w:b/>
          <w:lang w:eastAsia="zh-TW"/>
        </w:rPr>
      </w:pPr>
      <w:r>
        <w:rPr>
          <w:b/>
          <w:lang w:eastAsia="zh-TW"/>
        </w:rPr>
        <w:t>Proposal 9</w:t>
      </w:r>
      <w:r w:rsidRPr="001F274F">
        <w:rPr>
          <w:b/>
          <w:lang w:eastAsia="zh-TW"/>
        </w:rPr>
        <w:t xml:space="preserve">: </w:t>
      </w:r>
      <w:r>
        <w:rPr>
          <w:b/>
          <w:lang w:eastAsia="zh-TW"/>
        </w:rPr>
        <w:t xml:space="preserve">When the available number of candidate resources that are within the RX-UE’s active time is less than a threshold, the TX-UE chooses one of the following options by implementation. </w:t>
      </w:r>
    </w:p>
    <w:p w14:paraId="7B5D656D" w14:textId="77777777" w:rsidR="00DB0681" w:rsidRDefault="00DB0681" w:rsidP="001618B3">
      <w:pPr>
        <w:pStyle w:val="ListParagraph"/>
        <w:numPr>
          <w:ilvl w:val="0"/>
          <w:numId w:val="14"/>
        </w:numPr>
        <w:spacing w:after="0"/>
        <w:jc w:val="both"/>
        <w:rPr>
          <w:b/>
          <w:lang w:eastAsia="zh-TW"/>
        </w:rPr>
      </w:pPr>
      <w:r>
        <w:rPr>
          <w:b/>
          <w:lang w:eastAsia="zh-TW"/>
        </w:rPr>
        <w:t>TX-UE reports the set of candidate resources including any available subset of resources to higher layer.</w:t>
      </w:r>
    </w:p>
    <w:p w14:paraId="4908FC9C" w14:textId="77777777" w:rsidR="00DB0681" w:rsidRPr="00DB0681" w:rsidRDefault="00DB0681" w:rsidP="001618B3">
      <w:pPr>
        <w:pStyle w:val="ListParagraph"/>
        <w:numPr>
          <w:ilvl w:val="0"/>
          <w:numId w:val="14"/>
        </w:numPr>
        <w:spacing w:after="0"/>
        <w:jc w:val="both"/>
        <w:rPr>
          <w:b/>
          <w:lang w:eastAsia="zh-TW"/>
        </w:rPr>
      </w:pPr>
      <w:r>
        <w:rPr>
          <w:b/>
          <w:lang w:eastAsia="zh-TW"/>
        </w:rPr>
        <w:t>TX-UE triggers another resource selection with different RSW.</w:t>
      </w:r>
    </w:p>
    <w:p w14:paraId="71A15E7C" w14:textId="77777777" w:rsidR="008A4CA6" w:rsidRDefault="008A4CA6" w:rsidP="00370F86">
      <w:pPr>
        <w:spacing w:after="0"/>
        <w:jc w:val="both"/>
        <w:rPr>
          <w:b/>
          <w:lang w:eastAsia="zh-TW"/>
        </w:rPr>
      </w:pPr>
    </w:p>
    <w:p w14:paraId="7A8734BC" w14:textId="77777777" w:rsidR="006E34E5" w:rsidRPr="00DB0681" w:rsidRDefault="006E34E5" w:rsidP="006E34E5">
      <w:pPr>
        <w:spacing w:after="0"/>
        <w:jc w:val="both"/>
        <w:rPr>
          <w:b/>
          <w:lang w:eastAsia="zh-TW"/>
        </w:rPr>
      </w:pPr>
      <w:r>
        <w:rPr>
          <w:b/>
          <w:lang w:eastAsia="zh-TW"/>
        </w:rPr>
        <w:t>Proposal 10</w:t>
      </w:r>
      <w:r w:rsidRPr="001F274F">
        <w:rPr>
          <w:b/>
          <w:lang w:eastAsia="zh-TW"/>
        </w:rPr>
        <w:t xml:space="preserve">: </w:t>
      </w:r>
      <w:r>
        <w:rPr>
          <w:b/>
          <w:lang w:eastAsia="zh-TW"/>
        </w:rPr>
        <w:t>If TX-UE is able to find a sufficiently large set of candidate resources, all of which overlap with the active time of the RX-UE, TX-UE can report candidate resources only within the indicated active time of the RX-UE.</w:t>
      </w:r>
    </w:p>
    <w:p w14:paraId="78CFC9CE" w14:textId="77777777" w:rsidR="00DB0681" w:rsidRDefault="00DB0681" w:rsidP="00370F86">
      <w:pPr>
        <w:spacing w:after="0"/>
        <w:jc w:val="both"/>
        <w:rPr>
          <w:b/>
          <w:lang w:eastAsia="zh-TW"/>
        </w:rPr>
      </w:pPr>
    </w:p>
    <w:p w14:paraId="4906B4FE" w14:textId="77777777" w:rsidR="000A0E6F" w:rsidRPr="00CC6B2F" w:rsidRDefault="000A0E6F" w:rsidP="000A0E6F">
      <w:pPr>
        <w:spacing w:after="0"/>
        <w:jc w:val="both"/>
        <w:rPr>
          <w:b/>
          <w:lang w:eastAsia="zh-TW"/>
        </w:rPr>
      </w:pPr>
      <w:r>
        <w:rPr>
          <w:b/>
          <w:lang w:eastAsia="zh-TW"/>
        </w:rPr>
        <w:t>Proposal 11</w:t>
      </w:r>
      <w:r w:rsidRPr="001F274F">
        <w:rPr>
          <w:b/>
          <w:lang w:eastAsia="zh-TW"/>
        </w:rPr>
        <w:t xml:space="preserve">: </w:t>
      </w:r>
      <w:r>
        <w:rPr>
          <w:b/>
          <w:lang w:eastAsia="zh-TW"/>
        </w:rPr>
        <w:t>Confirm the working assumption on reusing Rel-16 SL CR evaluation for UEs performing partial sensing or random selection.</w:t>
      </w:r>
    </w:p>
    <w:p w14:paraId="2FFF11ED" w14:textId="77777777" w:rsidR="006E34E5" w:rsidRDefault="006E34E5" w:rsidP="00370F86">
      <w:pPr>
        <w:spacing w:after="0"/>
        <w:jc w:val="both"/>
        <w:rPr>
          <w:b/>
          <w:lang w:eastAsia="zh-TW"/>
        </w:rPr>
      </w:pPr>
    </w:p>
    <w:p w14:paraId="38C79098" w14:textId="738BC08B" w:rsidR="0095779E" w:rsidRDefault="0095779E" w:rsidP="00370F86">
      <w:pPr>
        <w:spacing w:after="0"/>
        <w:jc w:val="both"/>
        <w:rPr>
          <w:b/>
          <w:lang w:eastAsia="zh-TW"/>
        </w:rPr>
      </w:pPr>
      <w:r>
        <w:rPr>
          <w:b/>
          <w:lang w:eastAsia="zh-TW"/>
        </w:rPr>
        <w:t>Proposal 12</w:t>
      </w:r>
      <w:r w:rsidRPr="001F274F">
        <w:rPr>
          <w:b/>
          <w:lang w:eastAsia="zh-TW"/>
        </w:rPr>
        <w:t xml:space="preserve">: </w:t>
      </w:r>
      <w:r>
        <w:rPr>
          <w:b/>
          <w:lang w:eastAsia="zh-TW"/>
        </w:rPr>
        <w:t xml:space="preserve">Reuse LTE </w:t>
      </w:r>
      <w:r w:rsidR="00BD71CC">
        <w:rPr>
          <w:b/>
          <w:lang w:eastAsia="zh-TW"/>
        </w:rPr>
        <w:t>principle</w:t>
      </w:r>
      <w:r w:rsidR="00BD71CC">
        <w:rPr>
          <w:b/>
          <w:lang w:eastAsia="zh-TW"/>
        </w:rPr>
        <w:t xml:space="preserve"> </w:t>
      </w:r>
      <w:bookmarkStart w:id="1" w:name="_GoBack"/>
      <w:bookmarkEnd w:id="1"/>
      <w:r>
        <w:rPr>
          <w:b/>
          <w:lang w:eastAsia="zh-TW"/>
        </w:rPr>
        <w:t>for CBR measurement of UEs performing partial sensing.</w:t>
      </w:r>
    </w:p>
    <w:p w14:paraId="215A603F" w14:textId="77777777" w:rsidR="000A0E6F" w:rsidRDefault="000A0E6F" w:rsidP="00370F86">
      <w:pPr>
        <w:spacing w:after="0"/>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B88C998" w14:textId="0371ABFD" w:rsidR="00FF5161" w:rsidRDefault="00202A14" w:rsidP="00202A14">
      <w:pPr>
        <w:numPr>
          <w:ilvl w:val="0"/>
          <w:numId w:val="2"/>
        </w:numPr>
      </w:pPr>
      <w:r>
        <w:t>Chairman’s notes, RAN1 10</w:t>
      </w:r>
      <w:r w:rsidR="005722E1">
        <w:t>7</w:t>
      </w:r>
      <w:r>
        <w:t xml:space="preserve">-e, </w:t>
      </w:r>
      <w:r w:rsidR="005722E1">
        <w:t>November</w:t>
      </w:r>
      <w:r>
        <w:t xml:space="preserve"> 2021.</w:t>
      </w:r>
    </w:p>
    <w:p w14:paraId="520EEC00" w14:textId="2805A08D" w:rsidR="002E3921" w:rsidRPr="00572B09" w:rsidRDefault="00A959DA" w:rsidP="00572B09">
      <w:pPr>
        <w:numPr>
          <w:ilvl w:val="0"/>
          <w:numId w:val="2"/>
        </w:numPr>
      </w:pPr>
      <w:r>
        <w:t xml:space="preserve">Chairman’s notes, </w:t>
      </w:r>
      <w:r w:rsidR="00C52188">
        <w:t>RAN1 106</w:t>
      </w:r>
      <w:r w:rsidR="000343A0">
        <w:t xml:space="preserve">-e, </w:t>
      </w:r>
      <w:r w:rsidR="00C52188">
        <w:t>August</w:t>
      </w:r>
      <w:r w:rsidR="000343A0">
        <w:t xml:space="preserve"> 2021.</w:t>
      </w:r>
    </w:p>
    <w:sectPr w:rsidR="002E3921"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088D3" w14:textId="77777777" w:rsidR="001618B3" w:rsidRDefault="001618B3">
      <w:r>
        <w:separator/>
      </w:r>
    </w:p>
  </w:endnote>
  <w:endnote w:type="continuationSeparator" w:id="0">
    <w:p w14:paraId="34EBCACC" w14:textId="77777777" w:rsidR="001618B3" w:rsidRDefault="0016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F29C6" w14:textId="77777777" w:rsidR="001618B3" w:rsidRDefault="001618B3">
      <w:r>
        <w:separator/>
      </w:r>
    </w:p>
  </w:footnote>
  <w:footnote w:type="continuationSeparator" w:id="0">
    <w:p w14:paraId="039B23D9" w14:textId="77777777" w:rsidR="001618B3" w:rsidRDefault="001618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
  </w:num>
  <w:num w:numId="3">
    <w:abstractNumId w:val="12"/>
  </w:num>
  <w:num w:numId="4">
    <w:abstractNumId w:val="5"/>
  </w:num>
  <w:num w:numId="5">
    <w:abstractNumId w:val="9"/>
  </w:num>
  <w:num w:numId="6">
    <w:abstractNumId w:val="2"/>
  </w:num>
  <w:num w:numId="7">
    <w:abstractNumId w:val="11"/>
  </w:num>
  <w:num w:numId="8">
    <w:abstractNumId w:val="0"/>
  </w:num>
  <w:num w:numId="9">
    <w:abstractNumId w:val="3"/>
  </w:num>
  <w:num w:numId="10">
    <w:abstractNumId w:val="13"/>
  </w:num>
  <w:num w:numId="11">
    <w:abstractNumId w:val="7"/>
  </w:num>
  <w:num w:numId="12">
    <w:abstractNumId w:val="8"/>
    <w:lvlOverride w:ilvl="0"/>
    <w:lvlOverride w:ilvl="1"/>
    <w:lvlOverride w:ilvl="2"/>
    <w:lvlOverride w:ilvl="3"/>
    <w:lvlOverride w:ilvl="4"/>
    <w:lvlOverride w:ilvl="5"/>
    <w:lvlOverride w:ilvl="6"/>
    <w:lvlOverride w:ilvl="7"/>
    <w:lvlOverride w:ilvl="8"/>
  </w:num>
  <w:num w:numId="13">
    <w:abstractNumId w:val="4"/>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DD1"/>
    <w:rsid w:val="00005F94"/>
    <w:rsid w:val="00006149"/>
    <w:rsid w:val="000063D5"/>
    <w:rsid w:val="00006FCB"/>
    <w:rsid w:val="0000797A"/>
    <w:rsid w:val="000104B6"/>
    <w:rsid w:val="000110AC"/>
    <w:rsid w:val="000115DD"/>
    <w:rsid w:val="00011F25"/>
    <w:rsid w:val="000121C0"/>
    <w:rsid w:val="0001220D"/>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4010C"/>
    <w:rsid w:val="00040559"/>
    <w:rsid w:val="00041933"/>
    <w:rsid w:val="00041C77"/>
    <w:rsid w:val="000421CC"/>
    <w:rsid w:val="00042709"/>
    <w:rsid w:val="00042772"/>
    <w:rsid w:val="00042A47"/>
    <w:rsid w:val="00042C9C"/>
    <w:rsid w:val="0004367F"/>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73A"/>
    <w:rsid w:val="000518BF"/>
    <w:rsid w:val="000521D1"/>
    <w:rsid w:val="0005273A"/>
    <w:rsid w:val="0005285B"/>
    <w:rsid w:val="00053BA8"/>
    <w:rsid w:val="00053BDB"/>
    <w:rsid w:val="00053C5F"/>
    <w:rsid w:val="000545D5"/>
    <w:rsid w:val="00054D06"/>
    <w:rsid w:val="00054EEF"/>
    <w:rsid w:val="00055786"/>
    <w:rsid w:val="00055910"/>
    <w:rsid w:val="00055E2D"/>
    <w:rsid w:val="00055F75"/>
    <w:rsid w:val="00055FB6"/>
    <w:rsid w:val="00056973"/>
    <w:rsid w:val="00056E30"/>
    <w:rsid w:val="0005747B"/>
    <w:rsid w:val="000577E6"/>
    <w:rsid w:val="00057D7F"/>
    <w:rsid w:val="00057DC0"/>
    <w:rsid w:val="00057DCA"/>
    <w:rsid w:val="00057FE3"/>
    <w:rsid w:val="000603D8"/>
    <w:rsid w:val="000615E0"/>
    <w:rsid w:val="00061730"/>
    <w:rsid w:val="00061D0B"/>
    <w:rsid w:val="000625EB"/>
    <w:rsid w:val="00062772"/>
    <w:rsid w:val="000628E7"/>
    <w:rsid w:val="00063F6E"/>
    <w:rsid w:val="000646D3"/>
    <w:rsid w:val="000646DB"/>
    <w:rsid w:val="00064A5C"/>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2BF"/>
    <w:rsid w:val="00072453"/>
    <w:rsid w:val="000728B9"/>
    <w:rsid w:val="00072D4C"/>
    <w:rsid w:val="00074535"/>
    <w:rsid w:val="0007485A"/>
    <w:rsid w:val="00074874"/>
    <w:rsid w:val="00074BF1"/>
    <w:rsid w:val="00074D0A"/>
    <w:rsid w:val="00074DAE"/>
    <w:rsid w:val="00075332"/>
    <w:rsid w:val="00075A3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160"/>
    <w:rsid w:val="0009598D"/>
    <w:rsid w:val="00096163"/>
    <w:rsid w:val="0009679F"/>
    <w:rsid w:val="00096F03"/>
    <w:rsid w:val="00096FA7"/>
    <w:rsid w:val="000972DA"/>
    <w:rsid w:val="000972E1"/>
    <w:rsid w:val="000973BC"/>
    <w:rsid w:val="0009779C"/>
    <w:rsid w:val="000979F3"/>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E14"/>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98"/>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179"/>
    <w:rsid w:val="001463B7"/>
    <w:rsid w:val="001468C9"/>
    <w:rsid w:val="0014746C"/>
    <w:rsid w:val="001478ED"/>
    <w:rsid w:val="00147B0E"/>
    <w:rsid w:val="00150ECC"/>
    <w:rsid w:val="0015172B"/>
    <w:rsid w:val="001517B5"/>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DC6"/>
    <w:rsid w:val="00181A5D"/>
    <w:rsid w:val="00182B95"/>
    <w:rsid w:val="00183A72"/>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5C53"/>
    <w:rsid w:val="001C616D"/>
    <w:rsid w:val="001C64A8"/>
    <w:rsid w:val="001C6A12"/>
    <w:rsid w:val="001C767E"/>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65F"/>
    <w:rsid w:val="001F1CF3"/>
    <w:rsid w:val="001F1E20"/>
    <w:rsid w:val="001F1EF3"/>
    <w:rsid w:val="001F20F2"/>
    <w:rsid w:val="001F2566"/>
    <w:rsid w:val="001F274F"/>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13D4"/>
    <w:rsid w:val="0020213E"/>
    <w:rsid w:val="002023A0"/>
    <w:rsid w:val="0020273D"/>
    <w:rsid w:val="00202A14"/>
    <w:rsid w:val="00202AE7"/>
    <w:rsid w:val="00203820"/>
    <w:rsid w:val="00204080"/>
    <w:rsid w:val="0020511C"/>
    <w:rsid w:val="002055CF"/>
    <w:rsid w:val="00205923"/>
    <w:rsid w:val="0020670D"/>
    <w:rsid w:val="00206A80"/>
    <w:rsid w:val="0020707B"/>
    <w:rsid w:val="00207662"/>
    <w:rsid w:val="0020776F"/>
    <w:rsid w:val="00207C70"/>
    <w:rsid w:val="002101E7"/>
    <w:rsid w:val="00210354"/>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2DAC"/>
    <w:rsid w:val="00233040"/>
    <w:rsid w:val="0023359B"/>
    <w:rsid w:val="0023419A"/>
    <w:rsid w:val="0023440B"/>
    <w:rsid w:val="002346B0"/>
    <w:rsid w:val="00234F21"/>
    <w:rsid w:val="00235394"/>
    <w:rsid w:val="00235838"/>
    <w:rsid w:val="00235A82"/>
    <w:rsid w:val="00235A9B"/>
    <w:rsid w:val="00235D7D"/>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6458"/>
    <w:rsid w:val="002570A5"/>
    <w:rsid w:val="0025721B"/>
    <w:rsid w:val="00257500"/>
    <w:rsid w:val="00257997"/>
    <w:rsid w:val="00257B80"/>
    <w:rsid w:val="00260355"/>
    <w:rsid w:val="00260689"/>
    <w:rsid w:val="00260969"/>
    <w:rsid w:val="00260F10"/>
    <w:rsid w:val="00261149"/>
    <w:rsid w:val="002611FA"/>
    <w:rsid w:val="00261420"/>
    <w:rsid w:val="0026179F"/>
    <w:rsid w:val="0026194C"/>
    <w:rsid w:val="002622F5"/>
    <w:rsid w:val="00262423"/>
    <w:rsid w:val="00262505"/>
    <w:rsid w:val="0026272F"/>
    <w:rsid w:val="002628A1"/>
    <w:rsid w:val="00263436"/>
    <w:rsid w:val="00263701"/>
    <w:rsid w:val="002637B6"/>
    <w:rsid w:val="002638B2"/>
    <w:rsid w:val="00265893"/>
    <w:rsid w:val="00265BE1"/>
    <w:rsid w:val="00265DB6"/>
    <w:rsid w:val="00265EA7"/>
    <w:rsid w:val="00266599"/>
    <w:rsid w:val="0026698C"/>
    <w:rsid w:val="00266ABB"/>
    <w:rsid w:val="00266BF3"/>
    <w:rsid w:val="00266C68"/>
    <w:rsid w:val="00266F82"/>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34CD"/>
    <w:rsid w:val="00274549"/>
    <w:rsid w:val="00274CD2"/>
    <w:rsid w:val="00274E1A"/>
    <w:rsid w:val="00275290"/>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A12"/>
    <w:rsid w:val="00282CA9"/>
    <w:rsid w:val="002836D1"/>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CFD"/>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7D50"/>
    <w:rsid w:val="00300ABF"/>
    <w:rsid w:val="00300D2E"/>
    <w:rsid w:val="00301604"/>
    <w:rsid w:val="00301907"/>
    <w:rsid w:val="00301982"/>
    <w:rsid w:val="00302C96"/>
    <w:rsid w:val="003033B1"/>
    <w:rsid w:val="003036AC"/>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1003"/>
    <w:rsid w:val="003114DE"/>
    <w:rsid w:val="003116F2"/>
    <w:rsid w:val="003117E1"/>
    <w:rsid w:val="003118FE"/>
    <w:rsid w:val="003124A0"/>
    <w:rsid w:val="003125D8"/>
    <w:rsid w:val="003129C3"/>
    <w:rsid w:val="00312F52"/>
    <w:rsid w:val="00313089"/>
    <w:rsid w:val="00313782"/>
    <w:rsid w:val="00313E62"/>
    <w:rsid w:val="003140CB"/>
    <w:rsid w:val="00314D38"/>
    <w:rsid w:val="003152EA"/>
    <w:rsid w:val="00315942"/>
    <w:rsid w:val="00315D2E"/>
    <w:rsid w:val="00315DFA"/>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612"/>
    <w:rsid w:val="00322DDD"/>
    <w:rsid w:val="003230B0"/>
    <w:rsid w:val="003232DC"/>
    <w:rsid w:val="00323842"/>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21DD"/>
    <w:rsid w:val="00393315"/>
    <w:rsid w:val="003948B5"/>
    <w:rsid w:val="00394D56"/>
    <w:rsid w:val="003951C6"/>
    <w:rsid w:val="00396689"/>
    <w:rsid w:val="003969DE"/>
    <w:rsid w:val="00397654"/>
    <w:rsid w:val="003978CE"/>
    <w:rsid w:val="003979F0"/>
    <w:rsid w:val="00397EAF"/>
    <w:rsid w:val="003A0B60"/>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4545"/>
    <w:rsid w:val="003B53D9"/>
    <w:rsid w:val="003B583C"/>
    <w:rsid w:val="003B59A0"/>
    <w:rsid w:val="003B5DB8"/>
    <w:rsid w:val="003B5E61"/>
    <w:rsid w:val="003B6012"/>
    <w:rsid w:val="003B6035"/>
    <w:rsid w:val="003B63FF"/>
    <w:rsid w:val="003B6C9A"/>
    <w:rsid w:val="003B721A"/>
    <w:rsid w:val="003B7A07"/>
    <w:rsid w:val="003B7B7A"/>
    <w:rsid w:val="003B7EF7"/>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552"/>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2BB7"/>
    <w:rsid w:val="003E2F6B"/>
    <w:rsid w:val="003E3219"/>
    <w:rsid w:val="003E3259"/>
    <w:rsid w:val="003E32C7"/>
    <w:rsid w:val="003E3598"/>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899"/>
    <w:rsid w:val="00411E8C"/>
    <w:rsid w:val="00411EB5"/>
    <w:rsid w:val="0041240C"/>
    <w:rsid w:val="004135ED"/>
    <w:rsid w:val="00413CF4"/>
    <w:rsid w:val="00413D74"/>
    <w:rsid w:val="0041441E"/>
    <w:rsid w:val="004145EC"/>
    <w:rsid w:val="004149A7"/>
    <w:rsid w:val="00415C34"/>
    <w:rsid w:val="00415DFC"/>
    <w:rsid w:val="00415F4E"/>
    <w:rsid w:val="0041686D"/>
    <w:rsid w:val="0041688B"/>
    <w:rsid w:val="0041694B"/>
    <w:rsid w:val="00417852"/>
    <w:rsid w:val="00417A49"/>
    <w:rsid w:val="004202F1"/>
    <w:rsid w:val="004206D7"/>
    <w:rsid w:val="00421212"/>
    <w:rsid w:val="00421DBC"/>
    <w:rsid w:val="004223B9"/>
    <w:rsid w:val="0042250F"/>
    <w:rsid w:val="00422A70"/>
    <w:rsid w:val="00422A97"/>
    <w:rsid w:val="00422C1B"/>
    <w:rsid w:val="00423631"/>
    <w:rsid w:val="00423C66"/>
    <w:rsid w:val="00423FF3"/>
    <w:rsid w:val="004240B7"/>
    <w:rsid w:val="0042449F"/>
    <w:rsid w:val="00424ED4"/>
    <w:rsid w:val="00425755"/>
    <w:rsid w:val="00425E16"/>
    <w:rsid w:val="004270B5"/>
    <w:rsid w:val="0042783D"/>
    <w:rsid w:val="00427DBF"/>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5097"/>
    <w:rsid w:val="00475283"/>
    <w:rsid w:val="004755F2"/>
    <w:rsid w:val="00475D68"/>
    <w:rsid w:val="004763D2"/>
    <w:rsid w:val="00476FC9"/>
    <w:rsid w:val="004773DF"/>
    <w:rsid w:val="00477534"/>
    <w:rsid w:val="004816C0"/>
    <w:rsid w:val="0048179B"/>
    <w:rsid w:val="004818B6"/>
    <w:rsid w:val="00481B8C"/>
    <w:rsid w:val="00481D18"/>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8F6"/>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650"/>
    <w:rsid w:val="004C0EEF"/>
    <w:rsid w:val="004C151B"/>
    <w:rsid w:val="004C1B90"/>
    <w:rsid w:val="004C1BFC"/>
    <w:rsid w:val="004C1CDE"/>
    <w:rsid w:val="004C1FED"/>
    <w:rsid w:val="004C23D2"/>
    <w:rsid w:val="004C26D5"/>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1A9"/>
    <w:rsid w:val="004D658B"/>
    <w:rsid w:val="004D69A7"/>
    <w:rsid w:val="004D74E2"/>
    <w:rsid w:val="004E027A"/>
    <w:rsid w:val="004E040B"/>
    <w:rsid w:val="004E0560"/>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5EE8"/>
    <w:rsid w:val="004E67E8"/>
    <w:rsid w:val="004E7617"/>
    <w:rsid w:val="004E7758"/>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1C7A"/>
    <w:rsid w:val="005120D7"/>
    <w:rsid w:val="00512461"/>
    <w:rsid w:val="005124F5"/>
    <w:rsid w:val="00513C96"/>
    <w:rsid w:val="00513E1C"/>
    <w:rsid w:val="0051423E"/>
    <w:rsid w:val="0051571E"/>
    <w:rsid w:val="00515B96"/>
    <w:rsid w:val="00515DCF"/>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1FB"/>
    <w:rsid w:val="005534EE"/>
    <w:rsid w:val="00554996"/>
    <w:rsid w:val="0055533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8CB"/>
    <w:rsid w:val="005829C5"/>
    <w:rsid w:val="005838A3"/>
    <w:rsid w:val="005847C0"/>
    <w:rsid w:val="00584D0C"/>
    <w:rsid w:val="00585BEC"/>
    <w:rsid w:val="00585EB6"/>
    <w:rsid w:val="005860E1"/>
    <w:rsid w:val="005864DB"/>
    <w:rsid w:val="0058668B"/>
    <w:rsid w:val="0058674B"/>
    <w:rsid w:val="00586BDE"/>
    <w:rsid w:val="00586FCD"/>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888"/>
    <w:rsid w:val="005A3FBD"/>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B27"/>
    <w:rsid w:val="005B6C33"/>
    <w:rsid w:val="005B6D58"/>
    <w:rsid w:val="005B6F65"/>
    <w:rsid w:val="005B6FE0"/>
    <w:rsid w:val="005B74A3"/>
    <w:rsid w:val="005B7BAE"/>
    <w:rsid w:val="005C019D"/>
    <w:rsid w:val="005C024D"/>
    <w:rsid w:val="005C0398"/>
    <w:rsid w:val="005C07C6"/>
    <w:rsid w:val="005C0B43"/>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1019"/>
    <w:rsid w:val="0061230B"/>
    <w:rsid w:val="00612BB5"/>
    <w:rsid w:val="00612F10"/>
    <w:rsid w:val="0061388C"/>
    <w:rsid w:val="0061484A"/>
    <w:rsid w:val="00614C10"/>
    <w:rsid w:val="00614C12"/>
    <w:rsid w:val="00615251"/>
    <w:rsid w:val="00616636"/>
    <w:rsid w:val="00616CFD"/>
    <w:rsid w:val="00617472"/>
    <w:rsid w:val="00617873"/>
    <w:rsid w:val="00617B6F"/>
    <w:rsid w:val="00620142"/>
    <w:rsid w:val="00620498"/>
    <w:rsid w:val="00620893"/>
    <w:rsid w:val="006208A8"/>
    <w:rsid w:val="00620F88"/>
    <w:rsid w:val="00621321"/>
    <w:rsid w:val="006219BF"/>
    <w:rsid w:val="00622066"/>
    <w:rsid w:val="006224D1"/>
    <w:rsid w:val="00622663"/>
    <w:rsid w:val="006226BC"/>
    <w:rsid w:val="00622C9B"/>
    <w:rsid w:val="00622F94"/>
    <w:rsid w:val="006230EA"/>
    <w:rsid w:val="006235C9"/>
    <w:rsid w:val="00623D44"/>
    <w:rsid w:val="00624011"/>
    <w:rsid w:val="006247A1"/>
    <w:rsid w:val="00625A81"/>
    <w:rsid w:val="00625BE6"/>
    <w:rsid w:val="00625D21"/>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B7E"/>
    <w:rsid w:val="00685E3E"/>
    <w:rsid w:val="00685FFB"/>
    <w:rsid w:val="0068602C"/>
    <w:rsid w:val="006863DF"/>
    <w:rsid w:val="0068666D"/>
    <w:rsid w:val="00686EFD"/>
    <w:rsid w:val="00687175"/>
    <w:rsid w:val="00687272"/>
    <w:rsid w:val="0068732E"/>
    <w:rsid w:val="0069030D"/>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05C9"/>
    <w:rsid w:val="006B16D5"/>
    <w:rsid w:val="006B17D8"/>
    <w:rsid w:val="006B220F"/>
    <w:rsid w:val="006B2371"/>
    <w:rsid w:val="006B2394"/>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C89"/>
    <w:rsid w:val="006C3E68"/>
    <w:rsid w:val="006C475C"/>
    <w:rsid w:val="006C4867"/>
    <w:rsid w:val="006C4E15"/>
    <w:rsid w:val="006C4E90"/>
    <w:rsid w:val="006C5991"/>
    <w:rsid w:val="006C5B64"/>
    <w:rsid w:val="006C602F"/>
    <w:rsid w:val="006C6365"/>
    <w:rsid w:val="006C6759"/>
    <w:rsid w:val="006C6A85"/>
    <w:rsid w:val="006C6CE0"/>
    <w:rsid w:val="006C6F23"/>
    <w:rsid w:val="006C7CF2"/>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45"/>
    <w:rsid w:val="0070466D"/>
    <w:rsid w:val="007046E4"/>
    <w:rsid w:val="00704E63"/>
    <w:rsid w:val="0070517B"/>
    <w:rsid w:val="0070612C"/>
    <w:rsid w:val="0070646B"/>
    <w:rsid w:val="0070735E"/>
    <w:rsid w:val="00707425"/>
    <w:rsid w:val="007107D0"/>
    <w:rsid w:val="007107E0"/>
    <w:rsid w:val="007107EA"/>
    <w:rsid w:val="00710FE8"/>
    <w:rsid w:val="0071157A"/>
    <w:rsid w:val="00712BE9"/>
    <w:rsid w:val="00713261"/>
    <w:rsid w:val="007134D5"/>
    <w:rsid w:val="00713757"/>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503"/>
    <w:rsid w:val="00760F08"/>
    <w:rsid w:val="0076113C"/>
    <w:rsid w:val="007614D4"/>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340D"/>
    <w:rsid w:val="007738E7"/>
    <w:rsid w:val="00773C45"/>
    <w:rsid w:val="007741DE"/>
    <w:rsid w:val="0077427C"/>
    <w:rsid w:val="0077458B"/>
    <w:rsid w:val="007745EE"/>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59BD"/>
    <w:rsid w:val="0079608C"/>
    <w:rsid w:val="007964CD"/>
    <w:rsid w:val="00797D14"/>
    <w:rsid w:val="007A0435"/>
    <w:rsid w:val="007A194A"/>
    <w:rsid w:val="007A1D96"/>
    <w:rsid w:val="007A2668"/>
    <w:rsid w:val="007A3021"/>
    <w:rsid w:val="007A3037"/>
    <w:rsid w:val="007A3283"/>
    <w:rsid w:val="007A3EA1"/>
    <w:rsid w:val="007A3F30"/>
    <w:rsid w:val="007A402C"/>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B93"/>
    <w:rsid w:val="00806C5F"/>
    <w:rsid w:val="00807975"/>
    <w:rsid w:val="00807D4E"/>
    <w:rsid w:val="00807E72"/>
    <w:rsid w:val="008113EA"/>
    <w:rsid w:val="00811766"/>
    <w:rsid w:val="00811EEF"/>
    <w:rsid w:val="0081222C"/>
    <w:rsid w:val="00812920"/>
    <w:rsid w:val="0081359C"/>
    <w:rsid w:val="00813B29"/>
    <w:rsid w:val="00813E92"/>
    <w:rsid w:val="00814184"/>
    <w:rsid w:val="00814485"/>
    <w:rsid w:val="00814906"/>
    <w:rsid w:val="00814B66"/>
    <w:rsid w:val="00815612"/>
    <w:rsid w:val="00815751"/>
    <w:rsid w:val="008157F1"/>
    <w:rsid w:val="00815C13"/>
    <w:rsid w:val="0081601B"/>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438B"/>
    <w:rsid w:val="008244BA"/>
    <w:rsid w:val="00825691"/>
    <w:rsid w:val="0082598F"/>
    <w:rsid w:val="00825AF7"/>
    <w:rsid w:val="00826F13"/>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F4F"/>
    <w:rsid w:val="008522A3"/>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57A"/>
    <w:rsid w:val="008A27AE"/>
    <w:rsid w:val="008A2C81"/>
    <w:rsid w:val="008A3CC0"/>
    <w:rsid w:val="008A3F1C"/>
    <w:rsid w:val="008A4BC8"/>
    <w:rsid w:val="008A4CA6"/>
    <w:rsid w:val="008A5E57"/>
    <w:rsid w:val="008A618D"/>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5C7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2411"/>
    <w:rsid w:val="008F2A8C"/>
    <w:rsid w:val="008F3200"/>
    <w:rsid w:val="008F3467"/>
    <w:rsid w:val="008F3971"/>
    <w:rsid w:val="008F3D24"/>
    <w:rsid w:val="008F4B94"/>
    <w:rsid w:val="008F4CBF"/>
    <w:rsid w:val="008F589E"/>
    <w:rsid w:val="008F5C4C"/>
    <w:rsid w:val="008F6359"/>
    <w:rsid w:val="008F6EED"/>
    <w:rsid w:val="008F7218"/>
    <w:rsid w:val="008F7610"/>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430B"/>
    <w:rsid w:val="00915D7D"/>
    <w:rsid w:val="0091640D"/>
    <w:rsid w:val="009170BE"/>
    <w:rsid w:val="00917279"/>
    <w:rsid w:val="00917AFE"/>
    <w:rsid w:val="00917C49"/>
    <w:rsid w:val="00920352"/>
    <w:rsid w:val="009207FD"/>
    <w:rsid w:val="009208F8"/>
    <w:rsid w:val="00920A11"/>
    <w:rsid w:val="00921092"/>
    <w:rsid w:val="009225B6"/>
    <w:rsid w:val="00922688"/>
    <w:rsid w:val="00922722"/>
    <w:rsid w:val="00922923"/>
    <w:rsid w:val="009233E2"/>
    <w:rsid w:val="009241CD"/>
    <w:rsid w:val="00924A3F"/>
    <w:rsid w:val="00924C3B"/>
    <w:rsid w:val="0092551E"/>
    <w:rsid w:val="00925B2E"/>
    <w:rsid w:val="00925F7A"/>
    <w:rsid w:val="00925F9A"/>
    <w:rsid w:val="00926453"/>
    <w:rsid w:val="00927270"/>
    <w:rsid w:val="0092738E"/>
    <w:rsid w:val="00927753"/>
    <w:rsid w:val="0092780E"/>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40C5A"/>
    <w:rsid w:val="00941BD6"/>
    <w:rsid w:val="00942062"/>
    <w:rsid w:val="0094221C"/>
    <w:rsid w:val="00942998"/>
    <w:rsid w:val="00942A0C"/>
    <w:rsid w:val="0094342C"/>
    <w:rsid w:val="00944B8D"/>
    <w:rsid w:val="00944E60"/>
    <w:rsid w:val="009454A1"/>
    <w:rsid w:val="00945A15"/>
    <w:rsid w:val="00945B30"/>
    <w:rsid w:val="0094644B"/>
    <w:rsid w:val="0094697D"/>
    <w:rsid w:val="00947318"/>
    <w:rsid w:val="009473BE"/>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CC4"/>
    <w:rsid w:val="009C0495"/>
    <w:rsid w:val="009C0727"/>
    <w:rsid w:val="009C147F"/>
    <w:rsid w:val="009C14C5"/>
    <w:rsid w:val="009C1657"/>
    <w:rsid w:val="009C198D"/>
    <w:rsid w:val="009C289E"/>
    <w:rsid w:val="009C4A83"/>
    <w:rsid w:val="009C5587"/>
    <w:rsid w:val="009C5A3F"/>
    <w:rsid w:val="009C60E8"/>
    <w:rsid w:val="009C6367"/>
    <w:rsid w:val="009C653B"/>
    <w:rsid w:val="009C6D5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EA6"/>
    <w:rsid w:val="009E180A"/>
    <w:rsid w:val="009E1BB2"/>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402D"/>
    <w:rsid w:val="009F4060"/>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D8E"/>
    <w:rsid w:val="00A15E51"/>
    <w:rsid w:val="00A15F00"/>
    <w:rsid w:val="00A165B1"/>
    <w:rsid w:val="00A16F53"/>
    <w:rsid w:val="00A177E3"/>
    <w:rsid w:val="00A17C02"/>
    <w:rsid w:val="00A2181E"/>
    <w:rsid w:val="00A21BB8"/>
    <w:rsid w:val="00A21D33"/>
    <w:rsid w:val="00A2225C"/>
    <w:rsid w:val="00A22D8F"/>
    <w:rsid w:val="00A2301B"/>
    <w:rsid w:val="00A239D1"/>
    <w:rsid w:val="00A239FA"/>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BCD"/>
    <w:rsid w:val="00A3242F"/>
    <w:rsid w:val="00A32693"/>
    <w:rsid w:val="00A32A15"/>
    <w:rsid w:val="00A34572"/>
    <w:rsid w:val="00A346F9"/>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70F"/>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4B6"/>
    <w:rsid w:val="00A576B0"/>
    <w:rsid w:val="00A57978"/>
    <w:rsid w:val="00A57CA9"/>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88D"/>
    <w:rsid w:val="00A66CB6"/>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47"/>
    <w:rsid w:val="00A950EE"/>
    <w:rsid w:val="00A9537C"/>
    <w:rsid w:val="00A959A4"/>
    <w:rsid w:val="00A959DA"/>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6E8E"/>
    <w:rsid w:val="00AE78E1"/>
    <w:rsid w:val="00AE7FE0"/>
    <w:rsid w:val="00AF011B"/>
    <w:rsid w:val="00AF02D2"/>
    <w:rsid w:val="00AF0315"/>
    <w:rsid w:val="00AF12A1"/>
    <w:rsid w:val="00AF15BD"/>
    <w:rsid w:val="00AF1DDB"/>
    <w:rsid w:val="00AF2930"/>
    <w:rsid w:val="00AF2EA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5EB9"/>
    <w:rsid w:val="00B9662D"/>
    <w:rsid w:val="00B96889"/>
    <w:rsid w:val="00B96897"/>
    <w:rsid w:val="00B96D62"/>
    <w:rsid w:val="00BA0142"/>
    <w:rsid w:val="00BA0263"/>
    <w:rsid w:val="00BA0267"/>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C4E"/>
    <w:rsid w:val="00BB772A"/>
    <w:rsid w:val="00BC0F03"/>
    <w:rsid w:val="00BC0F87"/>
    <w:rsid w:val="00BC14FA"/>
    <w:rsid w:val="00BC1B8D"/>
    <w:rsid w:val="00BC1D5F"/>
    <w:rsid w:val="00BC1E06"/>
    <w:rsid w:val="00BC21D9"/>
    <w:rsid w:val="00BC2AC3"/>
    <w:rsid w:val="00BC2C1D"/>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262"/>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F12"/>
    <w:rsid w:val="00C42F81"/>
    <w:rsid w:val="00C434AB"/>
    <w:rsid w:val="00C437A3"/>
    <w:rsid w:val="00C43988"/>
    <w:rsid w:val="00C45260"/>
    <w:rsid w:val="00C458C4"/>
    <w:rsid w:val="00C45AD4"/>
    <w:rsid w:val="00C4694B"/>
    <w:rsid w:val="00C47702"/>
    <w:rsid w:val="00C47739"/>
    <w:rsid w:val="00C47FB1"/>
    <w:rsid w:val="00C5086F"/>
    <w:rsid w:val="00C5137F"/>
    <w:rsid w:val="00C51425"/>
    <w:rsid w:val="00C51470"/>
    <w:rsid w:val="00C51A50"/>
    <w:rsid w:val="00C51F93"/>
    <w:rsid w:val="00C52188"/>
    <w:rsid w:val="00C52924"/>
    <w:rsid w:val="00C52BDA"/>
    <w:rsid w:val="00C53590"/>
    <w:rsid w:val="00C53B0B"/>
    <w:rsid w:val="00C5427B"/>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163"/>
    <w:rsid w:val="00CA231F"/>
    <w:rsid w:val="00CA32DE"/>
    <w:rsid w:val="00CA334B"/>
    <w:rsid w:val="00CA35A0"/>
    <w:rsid w:val="00CA3ED2"/>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55B9"/>
    <w:rsid w:val="00CB5A7C"/>
    <w:rsid w:val="00CB5B94"/>
    <w:rsid w:val="00CB6057"/>
    <w:rsid w:val="00CB7720"/>
    <w:rsid w:val="00CC0368"/>
    <w:rsid w:val="00CC05FC"/>
    <w:rsid w:val="00CC0ED8"/>
    <w:rsid w:val="00CC1A13"/>
    <w:rsid w:val="00CC1B91"/>
    <w:rsid w:val="00CC2536"/>
    <w:rsid w:val="00CC27CE"/>
    <w:rsid w:val="00CC3117"/>
    <w:rsid w:val="00CC34A9"/>
    <w:rsid w:val="00CC34AB"/>
    <w:rsid w:val="00CC3864"/>
    <w:rsid w:val="00CC42A7"/>
    <w:rsid w:val="00CC457E"/>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F8A"/>
    <w:rsid w:val="00D0197A"/>
    <w:rsid w:val="00D01AF5"/>
    <w:rsid w:val="00D020F1"/>
    <w:rsid w:val="00D02F23"/>
    <w:rsid w:val="00D032B7"/>
    <w:rsid w:val="00D03483"/>
    <w:rsid w:val="00D049C8"/>
    <w:rsid w:val="00D05D5F"/>
    <w:rsid w:val="00D05D62"/>
    <w:rsid w:val="00D05D8B"/>
    <w:rsid w:val="00D060E0"/>
    <w:rsid w:val="00D0626D"/>
    <w:rsid w:val="00D0640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536"/>
    <w:rsid w:val="00D46AF6"/>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DE1"/>
    <w:rsid w:val="00DD7EB8"/>
    <w:rsid w:val="00DE06B1"/>
    <w:rsid w:val="00DE1B80"/>
    <w:rsid w:val="00DE1BEA"/>
    <w:rsid w:val="00DE2003"/>
    <w:rsid w:val="00DE311C"/>
    <w:rsid w:val="00DE36BB"/>
    <w:rsid w:val="00DE36C2"/>
    <w:rsid w:val="00DE3E16"/>
    <w:rsid w:val="00DE3EEC"/>
    <w:rsid w:val="00DE4B0E"/>
    <w:rsid w:val="00DE4C7A"/>
    <w:rsid w:val="00DE573D"/>
    <w:rsid w:val="00DE5C7C"/>
    <w:rsid w:val="00DE5CC0"/>
    <w:rsid w:val="00DE6241"/>
    <w:rsid w:val="00DE63FF"/>
    <w:rsid w:val="00DE6765"/>
    <w:rsid w:val="00DE6E75"/>
    <w:rsid w:val="00DE73C6"/>
    <w:rsid w:val="00DE7654"/>
    <w:rsid w:val="00DE7A05"/>
    <w:rsid w:val="00DE7FD6"/>
    <w:rsid w:val="00DF11F0"/>
    <w:rsid w:val="00DF1585"/>
    <w:rsid w:val="00DF2B19"/>
    <w:rsid w:val="00DF35AD"/>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5E0"/>
    <w:rsid w:val="00E22AB6"/>
    <w:rsid w:val="00E22FB8"/>
    <w:rsid w:val="00E230D0"/>
    <w:rsid w:val="00E23959"/>
    <w:rsid w:val="00E23B45"/>
    <w:rsid w:val="00E24BB7"/>
    <w:rsid w:val="00E259FC"/>
    <w:rsid w:val="00E2631C"/>
    <w:rsid w:val="00E26689"/>
    <w:rsid w:val="00E267EF"/>
    <w:rsid w:val="00E269B2"/>
    <w:rsid w:val="00E26CEE"/>
    <w:rsid w:val="00E27163"/>
    <w:rsid w:val="00E272AD"/>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CB6"/>
    <w:rsid w:val="00E74D03"/>
    <w:rsid w:val="00E75102"/>
    <w:rsid w:val="00E7553D"/>
    <w:rsid w:val="00E756A8"/>
    <w:rsid w:val="00E7586C"/>
    <w:rsid w:val="00E75DE6"/>
    <w:rsid w:val="00E7606E"/>
    <w:rsid w:val="00E76226"/>
    <w:rsid w:val="00E76982"/>
    <w:rsid w:val="00E77647"/>
    <w:rsid w:val="00E77E36"/>
    <w:rsid w:val="00E8030D"/>
    <w:rsid w:val="00E806FF"/>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5D7D"/>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AC"/>
    <w:rsid w:val="00EB5066"/>
    <w:rsid w:val="00EB5141"/>
    <w:rsid w:val="00EB54AF"/>
    <w:rsid w:val="00EB5B01"/>
    <w:rsid w:val="00EB6225"/>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764"/>
    <w:rsid w:val="00F129F3"/>
    <w:rsid w:val="00F1313D"/>
    <w:rsid w:val="00F135A6"/>
    <w:rsid w:val="00F13BB6"/>
    <w:rsid w:val="00F14029"/>
    <w:rsid w:val="00F1477C"/>
    <w:rsid w:val="00F14A57"/>
    <w:rsid w:val="00F14DCA"/>
    <w:rsid w:val="00F14FAF"/>
    <w:rsid w:val="00F150E6"/>
    <w:rsid w:val="00F155D7"/>
    <w:rsid w:val="00F15877"/>
    <w:rsid w:val="00F15F87"/>
    <w:rsid w:val="00F16368"/>
    <w:rsid w:val="00F163A7"/>
    <w:rsid w:val="00F16A82"/>
    <w:rsid w:val="00F170F5"/>
    <w:rsid w:val="00F172C1"/>
    <w:rsid w:val="00F1799A"/>
    <w:rsid w:val="00F17CC0"/>
    <w:rsid w:val="00F20101"/>
    <w:rsid w:val="00F20A0A"/>
    <w:rsid w:val="00F2111F"/>
    <w:rsid w:val="00F21549"/>
    <w:rsid w:val="00F21FC3"/>
    <w:rsid w:val="00F2276B"/>
    <w:rsid w:val="00F22CC8"/>
    <w:rsid w:val="00F23838"/>
    <w:rsid w:val="00F23885"/>
    <w:rsid w:val="00F23F01"/>
    <w:rsid w:val="00F24563"/>
    <w:rsid w:val="00F245DA"/>
    <w:rsid w:val="00F2478D"/>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090"/>
    <w:rsid w:val="00F31880"/>
    <w:rsid w:val="00F31B8B"/>
    <w:rsid w:val="00F31EF0"/>
    <w:rsid w:val="00F3217C"/>
    <w:rsid w:val="00F3253C"/>
    <w:rsid w:val="00F33ED9"/>
    <w:rsid w:val="00F3423B"/>
    <w:rsid w:val="00F34324"/>
    <w:rsid w:val="00F3489A"/>
    <w:rsid w:val="00F34F4C"/>
    <w:rsid w:val="00F35B31"/>
    <w:rsid w:val="00F35B54"/>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129D"/>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7AC"/>
    <w:rsid w:val="00F778EA"/>
    <w:rsid w:val="00F77DDB"/>
    <w:rsid w:val="00F77E0C"/>
    <w:rsid w:val="00F805AE"/>
    <w:rsid w:val="00F80B51"/>
    <w:rsid w:val="00F80E68"/>
    <w:rsid w:val="00F80F32"/>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303D"/>
    <w:rsid w:val="00FA305B"/>
    <w:rsid w:val="00FA30D4"/>
    <w:rsid w:val="00FA3174"/>
    <w:rsid w:val="00FA3792"/>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798"/>
    <w:rsid w:val="00FB3823"/>
    <w:rsid w:val="00FB3C24"/>
    <w:rsid w:val="00FB3C78"/>
    <w:rsid w:val="00FB41F4"/>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59F1"/>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595"/>
    <w:rsid w:val="00FD63E5"/>
    <w:rsid w:val="00FD6529"/>
    <w:rsid w:val="00FD6624"/>
    <w:rsid w:val="00FD6C66"/>
    <w:rsid w:val="00FD71F0"/>
    <w:rsid w:val="00FD769A"/>
    <w:rsid w:val="00FE03AB"/>
    <w:rsid w:val="00FE0DAD"/>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21722</TotalTime>
  <Pages>7</Pages>
  <Words>3492</Words>
  <Characters>19911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23357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1427</cp:revision>
  <cp:lastPrinted>2017-09-11T17:45:00Z</cp:lastPrinted>
  <dcterms:created xsi:type="dcterms:W3CDTF">2019-04-02T16:59:00Z</dcterms:created>
  <dcterms:modified xsi:type="dcterms:W3CDTF">2022-01-11T13:39:00Z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